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0876" w14:textId="77777777" w:rsidR="006261A6" w:rsidRPr="00152409" w:rsidRDefault="006261A6" w:rsidP="00D11AC6">
      <w:pPr>
        <w:spacing w:line="276" w:lineRule="auto"/>
        <w:ind w:right="288"/>
        <w:jc w:val="center"/>
        <w:outlineLvl w:val="0"/>
        <w:rPr>
          <w:rFonts w:ascii="Times New Roman" w:hAnsi="Times New Roman"/>
          <w:b/>
          <w:iCs/>
          <w:sz w:val="28"/>
          <w:szCs w:val="28"/>
          <w:lang w:val="es-AR"/>
        </w:rPr>
      </w:pPr>
      <w:r w:rsidRPr="00152409">
        <w:rPr>
          <w:rFonts w:ascii="Times New Roman" w:hAnsi="Times New Roman"/>
          <w:b/>
          <w:iCs/>
          <w:sz w:val="28"/>
          <w:szCs w:val="28"/>
          <w:lang w:val="es-AR"/>
        </w:rPr>
        <w:t>Curriculum Vitae</w:t>
      </w:r>
    </w:p>
    <w:p w14:paraId="08DC6EFD" w14:textId="77777777" w:rsidR="00946D78" w:rsidRPr="00152409" w:rsidRDefault="003B6F22" w:rsidP="00D11AC6">
      <w:pPr>
        <w:spacing w:line="276" w:lineRule="auto"/>
        <w:ind w:right="288"/>
        <w:jc w:val="center"/>
        <w:outlineLvl w:val="0"/>
        <w:rPr>
          <w:rFonts w:ascii="Times New Roman" w:hAnsi="Times New Roman"/>
          <w:b/>
          <w:sz w:val="28"/>
          <w:szCs w:val="28"/>
          <w:lang w:val="es-AR"/>
        </w:rPr>
      </w:pPr>
      <w:r w:rsidRPr="00152409">
        <w:rPr>
          <w:rFonts w:ascii="Times New Roman" w:hAnsi="Times New Roman"/>
          <w:b/>
          <w:sz w:val="28"/>
          <w:szCs w:val="28"/>
          <w:lang w:val="es-AR"/>
        </w:rPr>
        <w:t>Patrick van Zwanenberg</w:t>
      </w:r>
    </w:p>
    <w:p w14:paraId="0B9A8467" w14:textId="77777777" w:rsidR="007B3CB1" w:rsidRPr="007B3CB1" w:rsidRDefault="007B3CB1" w:rsidP="00D11AC6">
      <w:pPr>
        <w:spacing w:line="276" w:lineRule="auto"/>
        <w:ind w:right="289"/>
        <w:jc w:val="center"/>
        <w:outlineLvl w:val="0"/>
        <w:rPr>
          <w:rFonts w:ascii="Times New Roman" w:hAnsi="Times New Roman"/>
          <w:b/>
          <w:iCs/>
          <w:szCs w:val="24"/>
          <w:lang w:val="es-AR"/>
        </w:rPr>
      </w:pPr>
      <w:r w:rsidRPr="007B3CB1">
        <w:rPr>
          <w:rFonts w:ascii="Times New Roman" w:hAnsi="Times New Roman"/>
          <w:szCs w:val="24"/>
          <w:lang w:val="es-AR"/>
        </w:rPr>
        <w:t>DOCTOR</w:t>
      </w:r>
      <w:r w:rsidRPr="007B3CB1">
        <w:rPr>
          <w:rFonts w:ascii="Times New Roman" w:hAnsi="Times New Roman"/>
          <w:spacing w:val="-1"/>
          <w:szCs w:val="24"/>
          <w:lang w:val="es-AR"/>
        </w:rPr>
        <w:t xml:space="preserve"> </w:t>
      </w:r>
      <w:r w:rsidRPr="007B3CB1">
        <w:rPr>
          <w:rFonts w:ascii="Times New Roman" w:hAnsi="Times New Roman"/>
          <w:szCs w:val="24"/>
          <w:lang w:val="es-AR"/>
        </w:rPr>
        <w:t>EN ESTUDIOS</w:t>
      </w:r>
      <w:r w:rsidRPr="007B3CB1">
        <w:rPr>
          <w:rFonts w:ascii="Times New Roman" w:hAnsi="Times New Roman"/>
          <w:spacing w:val="-1"/>
          <w:szCs w:val="24"/>
          <w:lang w:val="es-AR"/>
        </w:rPr>
        <w:t xml:space="preserve"> </w:t>
      </w:r>
      <w:r w:rsidRPr="007B3CB1">
        <w:rPr>
          <w:rFonts w:ascii="Times New Roman" w:hAnsi="Times New Roman"/>
          <w:szCs w:val="24"/>
          <w:lang w:val="es-AR"/>
        </w:rPr>
        <w:t>DE</w:t>
      </w:r>
      <w:r w:rsidRPr="007B3CB1">
        <w:rPr>
          <w:rFonts w:ascii="Times New Roman" w:hAnsi="Times New Roman"/>
          <w:spacing w:val="1"/>
          <w:szCs w:val="24"/>
          <w:lang w:val="es-AR"/>
        </w:rPr>
        <w:t xml:space="preserve"> </w:t>
      </w:r>
      <w:r w:rsidRPr="007B3CB1">
        <w:rPr>
          <w:rFonts w:ascii="Times New Roman" w:hAnsi="Times New Roman"/>
          <w:szCs w:val="24"/>
          <w:lang w:val="es-AR"/>
        </w:rPr>
        <w:t>POLÍTICA CIENTÍFICA</w:t>
      </w:r>
      <w:r w:rsidRPr="007B3CB1">
        <w:rPr>
          <w:rFonts w:ascii="Times New Roman" w:hAnsi="Times New Roman"/>
          <w:spacing w:val="-1"/>
          <w:szCs w:val="24"/>
          <w:lang w:val="es-AR"/>
        </w:rPr>
        <w:t xml:space="preserve"> </w:t>
      </w:r>
      <w:r w:rsidRPr="007B3CB1">
        <w:rPr>
          <w:rFonts w:ascii="Times New Roman" w:hAnsi="Times New Roman"/>
          <w:szCs w:val="24"/>
          <w:lang w:val="es-AR"/>
        </w:rPr>
        <w:t>Y</w:t>
      </w:r>
      <w:r w:rsidRPr="007B3CB1">
        <w:rPr>
          <w:rFonts w:ascii="Times New Roman" w:hAnsi="Times New Roman"/>
          <w:spacing w:val="1"/>
          <w:szCs w:val="24"/>
          <w:lang w:val="es-AR"/>
        </w:rPr>
        <w:t xml:space="preserve"> </w:t>
      </w:r>
      <w:r w:rsidRPr="007B3CB1">
        <w:rPr>
          <w:rFonts w:ascii="Times New Roman" w:hAnsi="Times New Roman"/>
          <w:w w:val="99"/>
          <w:szCs w:val="24"/>
          <w:lang w:val="es-AR"/>
        </w:rPr>
        <w:t>T</w:t>
      </w:r>
      <w:r w:rsidRPr="007B3CB1">
        <w:rPr>
          <w:rFonts w:ascii="Times New Roman" w:hAnsi="Times New Roman"/>
          <w:szCs w:val="24"/>
          <w:lang w:val="es-AR"/>
        </w:rPr>
        <w:t>ECNOLÓGICA</w:t>
      </w:r>
    </w:p>
    <w:p w14:paraId="41D62881" w14:textId="77777777" w:rsidR="00A50DA5" w:rsidRPr="007B3CB1" w:rsidRDefault="00A50DA5" w:rsidP="00A562BE">
      <w:pPr>
        <w:spacing w:line="276" w:lineRule="auto"/>
        <w:ind w:left="288" w:right="288"/>
        <w:jc w:val="center"/>
        <w:rPr>
          <w:rFonts w:ascii="Times New Roman" w:hAnsi="Times New Roman"/>
          <w:iCs/>
          <w:sz w:val="20"/>
          <w:lang w:val="es-AR"/>
        </w:rPr>
      </w:pPr>
    </w:p>
    <w:p w14:paraId="4FDCA279" w14:textId="77777777" w:rsidR="007B3CB1" w:rsidRPr="007B3CB1" w:rsidRDefault="007B3CB1" w:rsidP="007B3CB1">
      <w:pPr>
        <w:spacing w:line="276" w:lineRule="auto"/>
        <w:rPr>
          <w:rFonts w:ascii="Times New Roman" w:hAnsi="Times New Roman"/>
          <w:b/>
          <w:position w:val="-1"/>
          <w:sz w:val="20"/>
          <w:lang w:val="es-AR"/>
        </w:rPr>
      </w:pPr>
    </w:p>
    <w:p w14:paraId="5E51CBFB" w14:textId="77777777" w:rsidR="007B3CB1" w:rsidRPr="007B3CB1" w:rsidRDefault="007B3CB1" w:rsidP="007B3CB1">
      <w:pPr>
        <w:spacing w:line="276" w:lineRule="auto"/>
        <w:rPr>
          <w:rFonts w:ascii="Times New Roman" w:hAnsi="Times New Roman"/>
          <w:szCs w:val="24"/>
          <w:lang w:val="es-AR"/>
        </w:rPr>
      </w:pPr>
      <w:r w:rsidRPr="007B3CB1">
        <w:rPr>
          <w:rFonts w:ascii="Times New Roman" w:hAnsi="Times New Roman"/>
          <w:b/>
          <w:position w:val="-1"/>
          <w:szCs w:val="24"/>
          <w:lang w:val="es-AR"/>
        </w:rPr>
        <w:t>Informac</w:t>
      </w:r>
      <w:r w:rsidRPr="007B3CB1">
        <w:rPr>
          <w:rFonts w:ascii="Times New Roman" w:hAnsi="Times New Roman"/>
          <w:b/>
          <w:spacing w:val="1"/>
          <w:position w:val="-1"/>
          <w:szCs w:val="24"/>
          <w:lang w:val="es-AR"/>
        </w:rPr>
        <w:t>i</w:t>
      </w:r>
      <w:r w:rsidRPr="007B3CB1">
        <w:rPr>
          <w:rFonts w:ascii="Times New Roman" w:hAnsi="Times New Roman"/>
          <w:b/>
          <w:position w:val="-1"/>
          <w:szCs w:val="24"/>
          <w:lang w:val="es-AR"/>
        </w:rPr>
        <w:t>ón personal</w:t>
      </w:r>
    </w:p>
    <w:p w14:paraId="030B35BA" w14:textId="77777777" w:rsidR="00E15DBD" w:rsidRDefault="007B3CB1" w:rsidP="007B3CB1">
      <w:pPr>
        <w:spacing w:line="276" w:lineRule="auto"/>
        <w:ind w:right="288"/>
        <w:outlineLvl w:val="0"/>
        <w:rPr>
          <w:rFonts w:ascii="Times New Roman" w:hAnsi="Times New Roman"/>
          <w:spacing w:val="-1"/>
          <w:sz w:val="22"/>
          <w:szCs w:val="22"/>
          <w:lang w:val="es-AR"/>
        </w:rPr>
      </w:pPr>
      <w:r w:rsidRPr="007B3CB1">
        <w:rPr>
          <w:rFonts w:ascii="Times New Roman" w:hAnsi="Times New Roman"/>
          <w:sz w:val="22"/>
          <w:szCs w:val="22"/>
          <w:lang w:val="es-AR"/>
        </w:rPr>
        <w:t>Fecha</w:t>
      </w:r>
      <w:r w:rsidRPr="007B3CB1">
        <w:rPr>
          <w:rFonts w:ascii="Times New Roman" w:hAnsi="Times New Roman"/>
          <w:spacing w:val="-5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de</w:t>
      </w:r>
      <w:r w:rsidRPr="007B3CB1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 xml:space="preserve">nacimiento: </w:t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 w:rsidRPr="007B3CB1">
        <w:rPr>
          <w:rFonts w:ascii="Times New Roman" w:hAnsi="Times New Roman"/>
          <w:sz w:val="22"/>
          <w:szCs w:val="22"/>
          <w:lang w:val="es-AR"/>
        </w:rPr>
        <w:t>14</w:t>
      </w:r>
      <w:r w:rsidRPr="007B3CB1">
        <w:rPr>
          <w:rFonts w:ascii="Times New Roman" w:hAnsi="Times New Roman"/>
          <w:spacing w:val="-1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de</w:t>
      </w:r>
      <w:r w:rsidRPr="007B3CB1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Septiembre</w:t>
      </w:r>
      <w:r w:rsidRPr="007B3CB1">
        <w:rPr>
          <w:rFonts w:ascii="Times New Roman" w:hAnsi="Times New Roman"/>
          <w:spacing w:val="-5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de</w:t>
      </w:r>
      <w:r w:rsidRPr="007B3CB1">
        <w:rPr>
          <w:rFonts w:ascii="Times New Roman" w:hAnsi="Times New Roman"/>
          <w:spacing w:val="-3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19</w:t>
      </w:r>
      <w:r w:rsidRPr="007B3CB1">
        <w:rPr>
          <w:rFonts w:ascii="Times New Roman" w:hAnsi="Times New Roman"/>
          <w:spacing w:val="-1"/>
          <w:sz w:val="22"/>
          <w:szCs w:val="22"/>
          <w:lang w:val="es-AR"/>
        </w:rPr>
        <w:t>67</w:t>
      </w:r>
    </w:p>
    <w:p w14:paraId="6018D65E" w14:textId="77777777" w:rsidR="007B3CB1" w:rsidRPr="007B3CB1" w:rsidRDefault="007B3CB1" w:rsidP="007B3CB1">
      <w:pPr>
        <w:spacing w:line="276" w:lineRule="auto"/>
        <w:ind w:right="288"/>
        <w:outlineLvl w:val="0"/>
        <w:rPr>
          <w:rFonts w:ascii="Times New Roman" w:hAnsi="Times New Roman"/>
          <w:sz w:val="22"/>
          <w:szCs w:val="22"/>
          <w:lang w:val="es-AR"/>
        </w:rPr>
      </w:pPr>
      <w:r w:rsidRPr="007B3CB1">
        <w:rPr>
          <w:rFonts w:ascii="Times New Roman" w:hAnsi="Times New Roman"/>
          <w:sz w:val="22"/>
          <w:szCs w:val="22"/>
          <w:lang w:val="es-AR"/>
        </w:rPr>
        <w:t xml:space="preserve">DNI: </w:t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 w:rsidRPr="007B3CB1">
        <w:rPr>
          <w:rFonts w:ascii="Times New Roman" w:hAnsi="Times New Roman"/>
          <w:sz w:val="22"/>
          <w:szCs w:val="22"/>
          <w:lang w:val="es-AR"/>
        </w:rPr>
        <w:t>94902166</w:t>
      </w:r>
    </w:p>
    <w:p w14:paraId="33E4BE07" w14:textId="77777777" w:rsidR="007B3CB1" w:rsidRPr="007B3CB1" w:rsidRDefault="007B3CB1" w:rsidP="007B3CB1">
      <w:pPr>
        <w:spacing w:line="276" w:lineRule="auto"/>
        <w:ind w:right="288"/>
        <w:outlineLvl w:val="0"/>
        <w:rPr>
          <w:rFonts w:ascii="Times New Roman" w:hAnsi="Times New Roman"/>
          <w:sz w:val="22"/>
          <w:szCs w:val="22"/>
          <w:lang w:val="es-AR"/>
        </w:rPr>
      </w:pPr>
      <w:r w:rsidRPr="007B3CB1">
        <w:rPr>
          <w:rFonts w:ascii="Times New Roman" w:hAnsi="Times New Roman"/>
          <w:sz w:val="22"/>
          <w:szCs w:val="22"/>
          <w:lang w:val="es-AR"/>
        </w:rPr>
        <w:t xml:space="preserve">Nacionalidad: </w:t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 w:rsidRPr="007B3CB1">
        <w:rPr>
          <w:rFonts w:ascii="Times New Roman" w:hAnsi="Times New Roman"/>
          <w:sz w:val="22"/>
          <w:szCs w:val="22"/>
          <w:lang w:val="es-AR"/>
        </w:rPr>
        <w:t>Reino Unido</w:t>
      </w:r>
    </w:p>
    <w:p w14:paraId="695ACFE8" w14:textId="77777777" w:rsidR="007B3CB1" w:rsidRPr="007B3CB1" w:rsidRDefault="007B3CB1" w:rsidP="007B3CB1">
      <w:pPr>
        <w:spacing w:line="276" w:lineRule="auto"/>
        <w:ind w:right="288"/>
        <w:outlineLvl w:val="0"/>
        <w:rPr>
          <w:rFonts w:ascii="Times New Roman" w:hAnsi="Times New Roman"/>
          <w:sz w:val="22"/>
          <w:szCs w:val="22"/>
          <w:lang w:val="es-AR"/>
        </w:rPr>
      </w:pPr>
      <w:r w:rsidRPr="007B3CB1">
        <w:rPr>
          <w:rFonts w:ascii="Times New Roman" w:hAnsi="Times New Roman"/>
          <w:sz w:val="22"/>
          <w:szCs w:val="22"/>
          <w:lang w:val="es-AR"/>
        </w:rPr>
        <w:t>E-</w:t>
      </w:r>
      <w:r w:rsidRPr="007B3CB1">
        <w:rPr>
          <w:rFonts w:ascii="Times New Roman" w:hAnsi="Times New Roman"/>
          <w:spacing w:val="-2"/>
          <w:sz w:val="22"/>
          <w:szCs w:val="22"/>
          <w:lang w:val="es-AR"/>
        </w:rPr>
        <w:t>m</w:t>
      </w:r>
      <w:r w:rsidRPr="007B3CB1">
        <w:rPr>
          <w:rFonts w:ascii="Times New Roman" w:hAnsi="Times New Roman"/>
          <w:sz w:val="22"/>
          <w:szCs w:val="22"/>
          <w:lang w:val="es-AR"/>
        </w:rPr>
        <w:t>ail</w:t>
      </w:r>
      <w:r w:rsidRPr="007B3CB1">
        <w:rPr>
          <w:rFonts w:ascii="Times New Roman" w:hAnsi="Times New Roman"/>
          <w:spacing w:val="-3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 xml:space="preserve">laboral: </w:t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>
        <w:rPr>
          <w:rFonts w:ascii="Times New Roman" w:hAnsi="Times New Roman"/>
          <w:sz w:val="22"/>
          <w:szCs w:val="22"/>
          <w:lang w:val="es-AR"/>
        </w:rPr>
        <w:tab/>
      </w:r>
      <w:r w:rsidRPr="007B3CB1">
        <w:rPr>
          <w:rFonts w:ascii="Times New Roman" w:hAnsi="Times New Roman"/>
          <w:sz w:val="22"/>
          <w:szCs w:val="22"/>
          <w:lang w:val="es-AR"/>
        </w:rPr>
        <w:t>pvz@fund-cenit.org.ar</w:t>
      </w:r>
    </w:p>
    <w:p w14:paraId="5BE6EE6A" w14:textId="77777777" w:rsidR="007B3CB1" w:rsidRPr="007B3CB1" w:rsidRDefault="007B3CB1" w:rsidP="007B3CB1">
      <w:pPr>
        <w:spacing w:line="240" w:lineRule="exact"/>
        <w:rPr>
          <w:rFonts w:ascii="Times New Roman" w:hAnsi="Times New Roman"/>
          <w:sz w:val="22"/>
          <w:szCs w:val="22"/>
          <w:lang w:val="es-AR"/>
        </w:rPr>
      </w:pPr>
      <w:r w:rsidRPr="007B3CB1">
        <w:rPr>
          <w:rFonts w:ascii="Times New Roman" w:hAnsi="Times New Roman"/>
          <w:sz w:val="22"/>
          <w:szCs w:val="22"/>
          <w:lang w:val="es-AR"/>
        </w:rPr>
        <w:t>Dirección</w:t>
      </w:r>
      <w:r w:rsidRPr="007B3CB1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la</w:t>
      </w:r>
      <w:r w:rsidRPr="007B3CB1">
        <w:rPr>
          <w:rFonts w:ascii="Times New Roman" w:hAnsi="Times New Roman"/>
          <w:spacing w:val="2"/>
          <w:sz w:val="22"/>
          <w:szCs w:val="22"/>
          <w:lang w:val="es-AR"/>
        </w:rPr>
        <w:t>b</w:t>
      </w:r>
      <w:r w:rsidRPr="007B3CB1">
        <w:rPr>
          <w:rFonts w:ascii="Times New Roman" w:hAnsi="Times New Roman"/>
          <w:spacing w:val="1"/>
          <w:sz w:val="22"/>
          <w:szCs w:val="22"/>
          <w:lang w:val="es-AR"/>
        </w:rPr>
        <w:t>o</w:t>
      </w:r>
      <w:r w:rsidRPr="007B3CB1">
        <w:rPr>
          <w:rFonts w:ascii="Times New Roman" w:hAnsi="Times New Roman"/>
          <w:sz w:val="22"/>
          <w:szCs w:val="22"/>
          <w:lang w:val="es-AR"/>
        </w:rPr>
        <w:t>ral</w:t>
      </w:r>
      <w:r>
        <w:rPr>
          <w:rFonts w:ascii="Times New Roman" w:hAnsi="Times New Roman"/>
          <w:sz w:val="22"/>
          <w:szCs w:val="22"/>
          <w:lang w:val="es-AR"/>
        </w:rPr>
        <w:t>/</w:t>
      </w:r>
      <w:r w:rsidRPr="007B3CB1">
        <w:rPr>
          <w:rFonts w:ascii="Times New Roman" w:hAnsi="Times New Roman"/>
          <w:sz w:val="22"/>
          <w:szCs w:val="22"/>
          <w:lang w:val="es-AR"/>
        </w:rPr>
        <w:t xml:space="preserve">postal: </w:t>
      </w:r>
      <w:r>
        <w:rPr>
          <w:rFonts w:ascii="Times New Roman" w:hAnsi="Times New Roman"/>
          <w:sz w:val="22"/>
          <w:szCs w:val="22"/>
          <w:lang w:val="es-AR"/>
        </w:rPr>
        <w:tab/>
      </w:r>
      <w:r w:rsidRPr="007B3CB1">
        <w:rPr>
          <w:rFonts w:ascii="Times New Roman" w:hAnsi="Times New Roman"/>
          <w:sz w:val="22"/>
          <w:szCs w:val="22"/>
          <w:lang w:val="es-AR"/>
        </w:rPr>
        <w:t>Call</w:t>
      </w:r>
      <w:r w:rsidRPr="007B3CB1">
        <w:rPr>
          <w:rFonts w:ascii="Times New Roman" w:hAnsi="Times New Roman"/>
          <w:spacing w:val="-2"/>
          <w:sz w:val="22"/>
          <w:szCs w:val="22"/>
          <w:lang w:val="es-AR"/>
        </w:rPr>
        <w:t>a</w:t>
      </w:r>
      <w:r w:rsidRPr="007B3CB1">
        <w:rPr>
          <w:rFonts w:ascii="Times New Roman" w:hAnsi="Times New Roman"/>
          <w:sz w:val="22"/>
          <w:szCs w:val="22"/>
          <w:lang w:val="es-AR"/>
        </w:rPr>
        <w:t>o</w:t>
      </w:r>
      <w:r w:rsidRPr="007B3CB1">
        <w:rPr>
          <w:rFonts w:ascii="Times New Roman" w:hAnsi="Times New Roman"/>
          <w:spacing w:val="-1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353,</w:t>
      </w:r>
      <w:r w:rsidRPr="007B3CB1">
        <w:rPr>
          <w:rFonts w:ascii="Times New Roman" w:hAnsi="Times New Roman"/>
          <w:spacing w:val="-4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3ro</w:t>
      </w:r>
      <w:r w:rsidRPr="007B3CB1">
        <w:rPr>
          <w:rFonts w:ascii="Times New Roman" w:hAnsi="Times New Roman"/>
          <w:spacing w:val="-3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B,</w:t>
      </w:r>
      <w:r w:rsidRPr="007B3CB1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1022</w:t>
      </w:r>
      <w:r w:rsidRPr="007B3CB1">
        <w:rPr>
          <w:rFonts w:ascii="Times New Roman" w:hAnsi="Times New Roman"/>
          <w:spacing w:val="-4"/>
          <w:sz w:val="22"/>
          <w:szCs w:val="22"/>
          <w:lang w:val="es-AR"/>
        </w:rPr>
        <w:t xml:space="preserve"> </w:t>
      </w:r>
      <w:r w:rsidRPr="007B3CB1">
        <w:rPr>
          <w:rFonts w:ascii="Times New Roman" w:hAnsi="Times New Roman"/>
          <w:sz w:val="22"/>
          <w:szCs w:val="22"/>
          <w:lang w:val="es-AR"/>
        </w:rPr>
        <w:t>C.A.B.A</w:t>
      </w:r>
    </w:p>
    <w:p w14:paraId="4555515E" w14:textId="77777777" w:rsidR="00A02EA3" w:rsidRDefault="00A02EA3" w:rsidP="007C1EE5">
      <w:pPr>
        <w:spacing w:line="276" w:lineRule="auto"/>
        <w:ind w:right="288"/>
        <w:rPr>
          <w:rFonts w:ascii="Times New Roman" w:hAnsi="Times New Roman"/>
          <w:b/>
          <w:bCs/>
          <w:iCs/>
          <w:sz w:val="20"/>
          <w:lang w:val="es-AR" w:eastAsia="en-GB"/>
        </w:rPr>
      </w:pPr>
    </w:p>
    <w:p w14:paraId="751F5C76" w14:textId="77777777" w:rsidR="00633558" w:rsidRPr="006B33BF" w:rsidRDefault="00633558" w:rsidP="007C1EE5">
      <w:pPr>
        <w:spacing w:line="276" w:lineRule="auto"/>
        <w:ind w:right="288"/>
        <w:rPr>
          <w:rFonts w:ascii="Times New Roman" w:hAnsi="Times New Roman"/>
          <w:b/>
          <w:bCs/>
          <w:iCs/>
          <w:sz w:val="20"/>
          <w:lang w:eastAsia="en-GB"/>
        </w:rPr>
      </w:pPr>
    </w:p>
    <w:p w14:paraId="4F2B087D" w14:textId="77777777" w:rsidR="00633558" w:rsidRPr="007B3CB1" w:rsidRDefault="00633558" w:rsidP="00633558">
      <w:pPr>
        <w:spacing w:line="276" w:lineRule="auto"/>
        <w:rPr>
          <w:rFonts w:ascii="Times New Roman" w:hAnsi="Times New Roman"/>
          <w:b/>
          <w:szCs w:val="24"/>
          <w:lang w:val="es-AR"/>
        </w:rPr>
      </w:pPr>
      <w:r w:rsidRPr="007B3CB1">
        <w:rPr>
          <w:rFonts w:ascii="Times New Roman" w:hAnsi="Times New Roman"/>
          <w:b/>
          <w:szCs w:val="24"/>
          <w:lang w:val="es-AR"/>
        </w:rPr>
        <w:t>Biografía Breve</w:t>
      </w:r>
    </w:p>
    <w:p w14:paraId="40F1735C" w14:textId="77777777" w:rsidR="00633558" w:rsidRPr="00633558" w:rsidRDefault="00633558" w:rsidP="00633558">
      <w:pPr>
        <w:pStyle w:val="Defaul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697EF2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Patrick van Zwanenberg es investigador </w:t>
      </w:r>
      <w:r w:rsidRPr="00697EF2">
        <w:rPr>
          <w:rFonts w:ascii="Times New Roman" w:hAnsi="Times New Roman" w:cs="Times New Roman"/>
          <w:sz w:val="22"/>
          <w:szCs w:val="22"/>
        </w:rPr>
        <w:t xml:space="preserve">especializado en temas de </w:t>
      </w:r>
      <w:r w:rsidRPr="00697EF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regulación de tecnología y gobernanza de la innovación</w:t>
      </w:r>
      <w:r w:rsidRPr="00697EF2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. </w:t>
      </w:r>
      <w:r w:rsidRPr="00697EF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Su formación de grado es en ciencias naturales con estudios de magíster y doctorado en políticas de la ciencia y tecnología en</w:t>
      </w:r>
      <w:r w:rsidRPr="00697EF2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697EF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Science Policy Research Unit </w:t>
      </w:r>
      <w:r w:rsidRPr="00697EF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(SPRU) de la Universidad de Sussex, institución de la cual también ha sido investigador</w:t>
      </w:r>
      <w:r w:rsidRPr="00697EF2">
        <w:rPr>
          <w:rFonts w:ascii="Times New Roman" w:hAnsi="Times New Roman" w:cs="Times New Roman"/>
          <w:sz w:val="22"/>
          <w:szCs w:val="22"/>
        </w:rPr>
        <w:t>.</w:t>
      </w:r>
      <w:r w:rsidRPr="00697EF2">
        <w:rPr>
          <w:rStyle w:val="hps"/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</w:t>
      </w:r>
      <w:r w:rsidRPr="00697EF2">
        <w:rPr>
          <w:rFonts w:ascii="Times New Roman" w:hAnsi="Times New Roman" w:cs="Times New Roman"/>
          <w:sz w:val="22"/>
          <w:szCs w:val="22"/>
        </w:rPr>
        <w:t xml:space="preserve">Se mudó a Argentina en 2010 </w:t>
      </w:r>
      <w:r w:rsidRPr="00697EF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y es actualmente investigador en CENIT/UNTREF. </w:t>
      </w:r>
      <w:r w:rsidRPr="00697EF2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Su investigación se encuentra en la interfaz de los estudios sociales de la ciencia y tecnología, y la política de ciencia, tecnología </w:t>
      </w:r>
      <w:r w:rsidRPr="00697EF2">
        <w:rPr>
          <w:rStyle w:val="hps"/>
          <w:rFonts w:ascii="Times New Roman" w:hAnsi="Times New Roman" w:cs="Times New Roman"/>
          <w:color w:val="222222"/>
          <w:sz w:val="22"/>
          <w:szCs w:val="22"/>
          <w:lang w:val="es-ES"/>
        </w:rPr>
        <w:t>e innovación</w:t>
      </w:r>
    </w:p>
    <w:p w14:paraId="09E362FF" w14:textId="77777777" w:rsidR="00633558" w:rsidRDefault="00633558" w:rsidP="007C1EE5">
      <w:pPr>
        <w:spacing w:line="276" w:lineRule="auto"/>
        <w:ind w:right="288"/>
        <w:rPr>
          <w:rFonts w:ascii="Times New Roman" w:hAnsi="Times New Roman"/>
          <w:b/>
          <w:bCs/>
          <w:szCs w:val="24"/>
          <w:lang w:val="es-ES" w:eastAsia="en-GB"/>
        </w:rPr>
      </w:pPr>
    </w:p>
    <w:p w14:paraId="73598A8E" w14:textId="77777777" w:rsidR="00633558" w:rsidRPr="00633558" w:rsidRDefault="00633558" w:rsidP="007C1EE5">
      <w:pPr>
        <w:spacing w:line="276" w:lineRule="auto"/>
        <w:ind w:right="288"/>
        <w:rPr>
          <w:rFonts w:ascii="Times New Roman" w:hAnsi="Times New Roman"/>
          <w:b/>
          <w:bCs/>
          <w:szCs w:val="24"/>
          <w:lang w:val="es-ES" w:eastAsia="en-GB"/>
        </w:rPr>
      </w:pPr>
    </w:p>
    <w:p w14:paraId="4D255316" w14:textId="77777777" w:rsidR="006261A6" w:rsidRPr="006261A6" w:rsidRDefault="006261A6" w:rsidP="007C1EE5">
      <w:pPr>
        <w:spacing w:line="276" w:lineRule="auto"/>
        <w:ind w:right="288"/>
        <w:rPr>
          <w:rFonts w:ascii="Times New Roman" w:hAnsi="Times New Roman"/>
          <w:b/>
          <w:bCs/>
          <w:iCs/>
          <w:szCs w:val="24"/>
          <w:lang w:val="es-AR" w:eastAsia="en-GB"/>
        </w:rPr>
      </w:pPr>
      <w:r>
        <w:rPr>
          <w:rFonts w:ascii="Times New Roman" w:hAnsi="Times New Roman"/>
          <w:b/>
          <w:bCs/>
          <w:szCs w:val="24"/>
          <w:lang w:val="es-AR" w:eastAsia="en-GB"/>
        </w:rPr>
        <w:t>Educación de Grado y</w:t>
      </w:r>
      <w:r w:rsidRPr="006261A6">
        <w:rPr>
          <w:rFonts w:ascii="Times New Roman" w:hAnsi="Times New Roman"/>
          <w:b/>
          <w:bCs/>
          <w:szCs w:val="24"/>
          <w:lang w:val="es-AR" w:eastAsia="en-GB"/>
        </w:rPr>
        <w:t xml:space="preserve"> Postgrado</w:t>
      </w:r>
    </w:p>
    <w:p w14:paraId="2BF1433E" w14:textId="77777777" w:rsidR="007C1EE5" w:rsidRPr="006261A6" w:rsidRDefault="006261A6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240" w:lineRule="auto"/>
        <w:ind w:right="288"/>
        <w:rPr>
          <w:rFonts w:ascii="Times New Roman" w:hAnsi="Times New Roman"/>
          <w:b/>
          <w:sz w:val="22"/>
          <w:szCs w:val="22"/>
          <w:lang w:val="es-AR"/>
        </w:rPr>
      </w:pPr>
      <w:r w:rsidRPr="006261A6">
        <w:rPr>
          <w:rFonts w:ascii="Times New Roman" w:hAnsi="Times New Roman"/>
          <w:b/>
          <w:i/>
          <w:sz w:val="22"/>
          <w:szCs w:val="22"/>
          <w:lang w:val="es-AR"/>
        </w:rPr>
        <w:t xml:space="preserve">1991-1996: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 xml:space="preserve">Doctorado en </w:t>
      </w:r>
      <w:r w:rsidR="007B3CB1" w:rsidRPr="006261A6">
        <w:rPr>
          <w:rFonts w:ascii="Times New Roman" w:hAnsi="Times New Roman"/>
          <w:b/>
          <w:i/>
          <w:sz w:val="22"/>
          <w:szCs w:val="22"/>
          <w:lang w:val="es-AR"/>
        </w:rPr>
        <w:t>Estudios</w:t>
      </w:r>
      <w:r w:rsidR="007B3CB1" w:rsidRPr="006261A6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="007B3CB1" w:rsidRPr="006261A6">
        <w:rPr>
          <w:rFonts w:ascii="Times New Roman" w:hAnsi="Times New Roman"/>
          <w:b/>
          <w:i/>
          <w:sz w:val="22"/>
          <w:szCs w:val="22"/>
          <w:lang w:val="es-AR"/>
        </w:rPr>
        <w:t>de</w:t>
      </w:r>
      <w:r w:rsidR="007B3CB1" w:rsidRPr="006261A6">
        <w:rPr>
          <w:rFonts w:ascii="Times New Roman" w:hAnsi="Times New Roman"/>
          <w:b/>
          <w:i/>
          <w:spacing w:val="-3"/>
          <w:sz w:val="22"/>
          <w:szCs w:val="22"/>
          <w:lang w:val="es-AR"/>
        </w:rPr>
        <w:t xml:space="preserve"> </w:t>
      </w:r>
      <w:r w:rsidR="007B3CB1" w:rsidRPr="006261A6">
        <w:rPr>
          <w:rFonts w:ascii="Times New Roman" w:hAnsi="Times New Roman"/>
          <w:b/>
          <w:i/>
          <w:sz w:val="22"/>
          <w:szCs w:val="22"/>
          <w:lang w:val="es-AR"/>
        </w:rPr>
        <w:t>Política Científica y</w:t>
      </w:r>
      <w:r w:rsidR="007B3CB1" w:rsidRPr="006261A6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 xml:space="preserve"> </w:t>
      </w:r>
      <w:r w:rsidR="007B3CB1" w:rsidRPr="006261A6">
        <w:rPr>
          <w:rFonts w:ascii="Times New Roman" w:hAnsi="Times New Roman"/>
          <w:b/>
          <w:i/>
          <w:sz w:val="22"/>
          <w:szCs w:val="22"/>
          <w:lang w:val="es-AR"/>
        </w:rPr>
        <w:t>Tecno</w:t>
      </w:r>
      <w:r w:rsidR="007B3CB1" w:rsidRPr="006261A6">
        <w:rPr>
          <w:rFonts w:ascii="Times New Roman" w:hAnsi="Times New Roman"/>
          <w:b/>
          <w:i/>
          <w:spacing w:val="-1"/>
          <w:sz w:val="22"/>
          <w:szCs w:val="22"/>
          <w:lang w:val="es-AR"/>
        </w:rPr>
        <w:t>l</w:t>
      </w:r>
      <w:r w:rsidR="007B3CB1" w:rsidRPr="006261A6">
        <w:rPr>
          <w:rFonts w:ascii="Times New Roman" w:hAnsi="Times New Roman"/>
          <w:b/>
          <w:i/>
          <w:sz w:val="22"/>
          <w:szCs w:val="22"/>
          <w:lang w:val="es-AR"/>
        </w:rPr>
        <w:t>ógica</w:t>
      </w:r>
    </w:p>
    <w:p w14:paraId="61AD699A" w14:textId="77777777" w:rsidR="007C1EE5" w:rsidRPr="007C1EE5" w:rsidRDefault="007C1EE5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360" w:lineRule="auto"/>
        <w:ind w:right="288"/>
        <w:rPr>
          <w:rFonts w:ascii="Times New Roman" w:hAnsi="Times New Roman"/>
          <w:sz w:val="22"/>
          <w:szCs w:val="22"/>
        </w:rPr>
      </w:pPr>
      <w:r w:rsidRPr="007C1EE5">
        <w:rPr>
          <w:rFonts w:ascii="Times New Roman" w:hAnsi="Times New Roman"/>
          <w:sz w:val="22"/>
          <w:szCs w:val="22"/>
        </w:rPr>
        <w:t>Science and Technology Policy Research (</w:t>
      </w:r>
      <w:r w:rsidR="00280AC7" w:rsidRPr="007C1EE5">
        <w:rPr>
          <w:rFonts w:ascii="Times New Roman" w:hAnsi="Times New Roman"/>
          <w:sz w:val="22"/>
          <w:szCs w:val="22"/>
        </w:rPr>
        <w:t>SPRU</w:t>
      </w:r>
      <w:r w:rsidRPr="007C1EE5">
        <w:rPr>
          <w:rFonts w:ascii="Times New Roman" w:hAnsi="Times New Roman"/>
          <w:sz w:val="22"/>
          <w:szCs w:val="22"/>
        </w:rPr>
        <w:t>)</w:t>
      </w:r>
      <w:r w:rsidR="006261A6">
        <w:rPr>
          <w:rFonts w:ascii="Times New Roman" w:hAnsi="Times New Roman"/>
          <w:sz w:val="22"/>
          <w:szCs w:val="22"/>
        </w:rPr>
        <w:t>,</w:t>
      </w:r>
      <w:r w:rsidR="00B448EF" w:rsidRPr="007C1EE5">
        <w:rPr>
          <w:rFonts w:ascii="Times New Roman" w:hAnsi="Times New Roman"/>
          <w:sz w:val="22"/>
          <w:szCs w:val="22"/>
        </w:rPr>
        <w:t xml:space="preserve"> </w:t>
      </w:r>
      <w:r w:rsidR="00280AC7" w:rsidRPr="007C1EE5">
        <w:rPr>
          <w:rFonts w:ascii="Times New Roman" w:hAnsi="Times New Roman"/>
          <w:sz w:val="22"/>
          <w:szCs w:val="22"/>
        </w:rPr>
        <w:t>U</w:t>
      </w:r>
      <w:r w:rsidR="00CB4B78" w:rsidRPr="007C1EE5">
        <w:rPr>
          <w:rFonts w:ascii="Times New Roman" w:hAnsi="Times New Roman"/>
          <w:sz w:val="22"/>
          <w:szCs w:val="22"/>
        </w:rPr>
        <w:t>niversity</w:t>
      </w:r>
      <w:r w:rsidR="008E78F5" w:rsidRPr="007C1EE5">
        <w:rPr>
          <w:rFonts w:ascii="Times New Roman" w:hAnsi="Times New Roman"/>
          <w:sz w:val="22"/>
          <w:szCs w:val="22"/>
        </w:rPr>
        <w:t xml:space="preserve"> of Sussex</w:t>
      </w:r>
      <w:r w:rsidR="00640217" w:rsidRPr="007C1EE5">
        <w:rPr>
          <w:rFonts w:ascii="Times New Roman" w:hAnsi="Times New Roman"/>
          <w:sz w:val="22"/>
          <w:szCs w:val="22"/>
        </w:rPr>
        <w:t xml:space="preserve">, </w:t>
      </w:r>
      <w:r w:rsidRPr="007C1EE5">
        <w:rPr>
          <w:rFonts w:ascii="Times New Roman" w:hAnsi="Times New Roman"/>
          <w:sz w:val="22"/>
          <w:szCs w:val="22"/>
        </w:rPr>
        <w:t>UK</w:t>
      </w:r>
    </w:p>
    <w:p w14:paraId="54B92F1B" w14:textId="77777777" w:rsidR="007C1EE5" w:rsidRPr="006261A6" w:rsidRDefault="006261A6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240" w:lineRule="auto"/>
        <w:ind w:right="288"/>
        <w:rPr>
          <w:rFonts w:ascii="Times New Roman" w:hAnsi="Times New Roman"/>
          <w:b/>
          <w:sz w:val="22"/>
          <w:szCs w:val="22"/>
          <w:lang w:val="es-AR"/>
        </w:rPr>
      </w:pPr>
      <w:r w:rsidRPr="006261A6">
        <w:rPr>
          <w:rFonts w:ascii="Times New Roman" w:hAnsi="Times New Roman"/>
          <w:b/>
          <w:i/>
          <w:sz w:val="22"/>
          <w:szCs w:val="22"/>
          <w:lang w:val="es-AR"/>
        </w:rPr>
        <w:t xml:space="preserve">1990-1991: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Maestría</w:t>
      </w:r>
      <w:r w:rsidR="007C1EE5" w:rsidRPr="006261A6">
        <w:rPr>
          <w:rFonts w:ascii="Times New Roman" w:hAnsi="Times New Roman"/>
          <w:b/>
          <w:i/>
          <w:spacing w:val="-7"/>
          <w:sz w:val="22"/>
          <w:szCs w:val="22"/>
          <w:lang w:val="es-AR"/>
        </w:rPr>
        <w:t xml:space="preserve">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en</w:t>
      </w:r>
      <w:r w:rsidR="007C1EE5" w:rsidRPr="006261A6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 xml:space="preserve">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Política Científica y Tecnológica</w:t>
      </w:r>
    </w:p>
    <w:p w14:paraId="5F5109CE" w14:textId="77777777" w:rsidR="007C1EE5" w:rsidRDefault="007C1EE5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240" w:lineRule="auto"/>
        <w:ind w:right="288"/>
        <w:rPr>
          <w:rFonts w:ascii="Times New Roman" w:hAnsi="Times New Roman"/>
          <w:sz w:val="22"/>
          <w:szCs w:val="22"/>
        </w:rPr>
      </w:pPr>
      <w:proofErr w:type="gramStart"/>
      <w:r w:rsidRPr="007C1EE5">
        <w:rPr>
          <w:rFonts w:ascii="Times New Roman" w:hAnsi="Times New Roman"/>
          <w:sz w:val="22"/>
          <w:szCs w:val="22"/>
        </w:rPr>
        <w:t>Science and Technology Policy Research (SPRU), University of Sussex, UK.</w:t>
      </w:r>
      <w:proofErr w:type="gramEnd"/>
      <w:r w:rsidRPr="007C1EE5">
        <w:rPr>
          <w:rFonts w:ascii="Times New Roman" w:hAnsi="Times New Roman"/>
          <w:sz w:val="22"/>
          <w:szCs w:val="22"/>
        </w:rPr>
        <w:t xml:space="preserve"> </w:t>
      </w:r>
    </w:p>
    <w:p w14:paraId="42F20C5C" w14:textId="77777777" w:rsidR="007C1EE5" w:rsidRPr="007C1EE5" w:rsidRDefault="007C1EE5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360" w:lineRule="auto"/>
        <w:ind w:right="288"/>
        <w:rPr>
          <w:rFonts w:ascii="Times New Roman" w:hAnsi="Times New Roman"/>
          <w:sz w:val="22"/>
          <w:szCs w:val="22"/>
          <w:lang w:val="es-AR"/>
        </w:rPr>
      </w:pPr>
      <w:r w:rsidRPr="007C1EE5">
        <w:rPr>
          <w:rFonts w:ascii="Times New Roman" w:hAnsi="Times New Roman"/>
          <w:sz w:val="22"/>
          <w:szCs w:val="22"/>
          <w:lang w:val="es-AR"/>
        </w:rPr>
        <w:t>Calificación: Distinctio</w:t>
      </w:r>
    </w:p>
    <w:p w14:paraId="5AD10E2C" w14:textId="77777777" w:rsidR="007C1EE5" w:rsidRPr="006261A6" w:rsidRDefault="006261A6" w:rsidP="007C1EE5">
      <w:pPr>
        <w:spacing w:line="240" w:lineRule="auto"/>
        <w:ind w:right="169"/>
        <w:rPr>
          <w:rFonts w:ascii="Times New Roman" w:hAnsi="Times New Roman"/>
          <w:b/>
          <w:sz w:val="22"/>
          <w:szCs w:val="22"/>
          <w:lang w:val="es-AR"/>
        </w:rPr>
      </w:pPr>
      <w:r w:rsidRPr="006261A6">
        <w:rPr>
          <w:rFonts w:ascii="Times New Roman" w:hAnsi="Times New Roman"/>
          <w:b/>
          <w:i/>
          <w:sz w:val="22"/>
          <w:szCs w:val="22"/>
          <w:lang w:val="es-AR"/>
        </w:rPr>
        <w:t xml:space="preserve">1986-1989: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Licenciatura</w:t>
      </w:r>
      <w:r w:rsidR="007C1EE5" w:rsidRPr="006261A6">
        <w:rPr>
          <w:rFonts w:ascii="Times New Roman" w:hAnsi="Times New Roman"/>
          <w:b/>
          <w:i/>
          <w:spacing w:val="-9"/>
          <w:sz w:val="22"/>
          <w:szCs w:val="22"/>
          <w:lang w:val="es-AR"/>
        </w:rPr>
        <w:t xml:space="preserve">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en</w:t>
      </w:r>
      <w:r w:rsidR="007C1EE5" w:rsidRPr="006261A6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 xml:space="preserve"> </w:t>
      </w:r>
      <w:r w:rsidR="007C1EE5" w:rsidRPr="006261A6">
        <w:rPr>
          <w:rFonts w:ascii="Times New Roman" w:hAnsi="Times New Roman"/>
          <w:b/>
          <w:i/>
          <w:sz w:val="22"/>
          <w:szCs w:val="22"/>
          <w:lang w:val="es-AR"/>
        </w:rPr>
        <w:t>Ciencias Medioambientales</w:t>
      </w:r>
      <w:r w:rsidR="007C1EE5" w:rsidRPr="006261A6">
        <w:rPr>
          <w:rFonts w:ascii="Times New Roman" w:hAnsi="Times New Roman"/>
          <w:b/>
          <w:sz w:val="22"/>
          <w:szCs w:val="22"/>
          <w:lang w:val="es-AR"/>
        </w:rPr>
        <w:t xml:space="preserve"> </w:t>
      </w:r>
    </w:p>
    <w:p w14:paraId="21198547" w14:textId="77777777" w:rsidR="007C1EE5" w:rsidRDefault="007C1EE5" w:rsidP="007C1EE5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240" w:lineRule="auto"/>
        <w:ind w:right="288"/>
        <w:rPr>
          <w:rFonts w:ascii="Times New Roman" w:hAnsi="Times New Roman"/>
          <w:sz w:val="22"/>
          <w:szCs w:val="22"/>
        </w:rPr>
      </w:pPr>
      <w:proofErr w:type="gramStart"/>
      <w:r w:rsidRPr="007C1EE5">
        <w:rPr>
          <w:rFonts w:ascii="Times New Roman" w:hAnsi="Times New Roman"/>
          <w:sz w:val="22"/>
          <w:szCs w:val="22"/>
        </w:rPr>
        <w:t>School of Environmental Sciences</w:t>
      </w:r>
      <w:r>
        <w:rPr>
          <w:rFonts w:ascii="Times New Roman" w:hAnsi="Times New Roman"/>
          <w:sz w:val="22"/>
          <w:szCs w:val="22"/>
        </w:rPr>
        <w:t>, University of East Anglia</w:t>
      </w:r>
      <w:r w:rsidRPr="007C1EE5">
        <w:rPr>
          <w:rFonts w:ascii="Times New Roman" w:hAnsi="Times New Roman"/>
          <w:sz w:val="22"/>
          <w:szCs w:val="22"/>
        </w:rPr>
        <w:t>, UK.</w:t>
      </w:r>
      <w:proofErr w:type="gramEnd"/>
      <w:r w:rsidRPr="007C1EE5">
        <w:rPr>
          <w:rFonts w:ascii="Times New Roman" w:hAnsi="Times New Roman"/>
          <w:sz w:val="22"/>
          <w:szCs w:val="22"/>
        </w:rPr>
        <w:t xml:space="preserve"> </w:t>
      </w:r>
    </w:p>
    <w:p w14:paraId="6B1ABFB8" w14:textId="77777777" w:rsidR="007C1EE5" w:rsidRDefault="007C1EE5" w:rsidP="006B33BF">
      <w:pPr>
        <w:tabs>
          <w:tab w:val="clear" w:pos="1440"/>
          <w:tab w:val="clear" w:pos="8925"/>
          <w:tab w:val="left" w:pos="360"/>
          <w:tab w:val="left" w:pos="1080"/>
          <w:tab w:val="left" w:pos="8190"/>
          <w:tab w:val="left" w:pos="8640"/>
        </w:tabs>
        <w:spacing w:line="240" w:lineRule="auto"/>
        <w:ind w:right="288"/>
        <w:rPr>
          <w:rFonts w:ascii="Times New Roman" w:hAnsi="Times New Roman"/>
          <w:sz w:val="22"/>
          <w:szCs w:val="22"/>
          <w:lang w:val="es-AR"/>
        </w:rPr>
      </w:pPr>
      <w:r w:rsidRPr="006B33BF">
        <w:rPr>
          <w:rFonts w:ascii="Times New Roman" w:hAnsi="Times New Roman"/>
          <w:sz w:val="22"/>
          <w:szCs w:val="22"/>
          <w:lang w:val="es-AR"/>
        </w:rPr>
        <w:t xml:space="preserve">Calificación: </w:t>
      </w:r>
      <w:r w:rsidR="006B33BF" w:rsidRPr="006B33BF">
        <w:rPr>
          <w:rFonts w:ascii="Times New Roman" w:hAnsi="Times New Roman"/>
          <w:sz w:val="22"/>
          <w:szCs w:val="22"/>
          <w:lang w:val="es-AR"/>
        </w:rPr>
        <w:t>2(i)</w:t>
      </w:r>
    </w:p>
    <w:p w14:paraId="7C39E842" w14:textId="77777777" w:rsidR="006B33BF" w:rsidRPr="00633558" w:rsidRDefault="006B33BF" w:rsidP="006B33BF">
      <w:pPr>
        <w:tabs>
          <w:tab w:val="left" w:pos="360"/>
        </w:tabs>
        <w:spacing w:line="240" w:lineRule="auto"/>
        <w:ind w:right="288"/>
        <w:rPr>
          <w:rFonts w:ascii="Times New Roman" w:hAnsi="Times New Roman"/>
          <w:szCs w:val="24"/>
          <w:lang w:val="es-AR"/>
        </w:rPr>
      </w:pPr>
    </w:p>
    <w:p w14:paraId="549013E7" w14:textId="77777777" w:rsidR="006B33BF" w:rsidRPr="00633558" w:rsidRDefault="006B33BF" w:rsidP="006B33BF">
      <w:pPr>
        <w:tabs>
          <w:tab w:val="left" w:pos="360"/>
        </w:tabs>
        <w:spacing w:line="240" w:lineRule="auto"/>
        <w:ind w:right="288"/>
        <w:rPr>
          <w:rFonts w:ascii="Times New Roman" w:hAnsi="Times New Roman"/>
          <w:szCs w:val="24"/>
          <w:lang w:val="es-AR"/>
        </w:rPr>
      </w:pPr>
    </w:p>
    <w:p w14:paraId="36585C5C" w14:textId="77777777" w:rsidR="00EE614C" w:rsidRPr="00446C8F" w:rsidRDefault="00DF4FC8" w:rsidP="00152409">
      <w:pPr>
        <w:spacing w:line="360" w:lineRule="auto"/>
        <w:ind w:right="288"/>
        <w:rPr>
          <w:rFonts w:ascii="Times New Roman" w:hAnsi="Times New Roman"/>
          <w:b/>
          <w:bCs/>
          <w:szCs w:val="24"/>
          <w:lang w:val="es-AR" w:eastAsia="en-GB"/>
        </w:rPr>
      </w:pPr>
      <w:r w:rsidRPr="00446C8F">
        <w:rPr>
          <w:rFonts w:ascii="Times New Roman" w:hAnsi="Times New Roman"/>
          <w:b/>
          <w:bCs/>
          <w:szCs w:val="24"/>
          <w:lang w:val="es-AR" w:eastAsia="en-GB"/>
        </w:rPr>
        <w:t>Publicaciones</w:t>
      </w:r>
      <w:r w:rsidR="00A562BE" w:rsidRPr="00446C8F">
        <w:rPr>
          <w:rFonts w:ascii="Times New Roman" w:hAnsi="Times New Roman"/>
          <w:b/>
          <w:bCs/>
          <w:szCs w:val="24"/>
          <w:lang w:val="es-AR" w:eastAsia="en-GB"/>
        </w:rPr>
        <w:t xml:space="preserve"> </w:t>
      </w:r>
    </w:p>
    <w:p w14:paraId="76DC0E49" w14:textId="77777777" w:rsidR="00EE614C" w:rsidRDefault="00EE614C" w:rsidP="00C84E2E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731CF0B1" w14:textId="77777777" w:rsidR="00EE614C" w:rsidRPr="00EE614C" w:rsidRDefault="00EE614C" w:rsidP="006B33BF">
      <w:pPr>
        <w:spacing w:line="276" w:lineRule="auto"/>
        <w:ind w:right="288"/>
        <w:rPr>
          <w:rFonts w:ascii="Times New Roman" w:hAnsi="Times New Roman"/>
          <w:b/>
          <w:i/>
          <w:sz w:val="16"/>
          <w:szCs w:val="16"/>
        </w:rPr>
      </w:pPr>
    </w:p>
    <w:p w14:paraId="384A9EFA" w14:textId="77777777" w:rsidR="006B33BF" w:rsidRPr="006B33BF" w:rsidRDefault="006B33BF" w:rsidP="00152409">
      <w:pPr>
        <w:spacing w:line="360" w:lineRule="auto"/>
        <w:ind w:right="288"/>
        <w:rPr>
          <w:rFonts w:ascii="Times New Roman" w:hAnsi="Times New Roman"/>
          <w:b/>
          <w:bCs/>
          <w:szCs w:val="24"/>
          <w:lang w:eastAsia="en-GB"/>
        </w:rPr>
      </w:pPr>
      <w:proofErr w:type="spellStart"/>
      <w:r w:rsidRPr="006B33BF">
        <w:rPr>
          <w:rFonts w:ascii="Times New Roman" w:hAnsi="Times New Roman"/>
          <w:b/>
          <w:i/>
          <w:sz w:val="22"/>
          <w:szCs w:val="22"/>
        </w:rPr>
        <w:t>Artículos</w:t>
      </w:r>
      <w:proofErr w:type="spellEnd"/>
      <w:r w:rsidRPr="006B33BF">
        <w:rPr>
          <w:rFonts w:ascii="Times New Roman" w:hAnsi="Times New Roman"/>
          <w:b/>
          <w:i/>
          <w:spacing w:val="-8"/>
          <w:sz w:val="22"/>
          <w:szCs w:val="22"/>
        </w:rPr>
        <w:t xml:space="preserve"> </w:t>
      </w:r>
      <w:proofErr w:type="spellStart"/>
      <w:r w:rsidRPr="006B33BF">
        <w:rPr>
          <w:rFonts w:ascii="Times New Roman" w:hAnsi="Times New Roman"/>
          <w:b/>
          <w:i/>
          <w:sz w:val="22"/>
          <w:szCs w:val="22"/>
        </w:rPr>
        <w:t>arbitrados</w:t>
      </w:r>
      <w:proofErr w:type="spellEnd"/>
    </w:p>
    <w:p w14:paraId="7B619B2C" w14:textId="77777777" w:rsidR="00EC1AE1" w:rsidRPr="00EC1AE1" w:rsidRDefault="00290913" w:rsidP="00EC1A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C1AE1">
        <w:rPr>
          <w:rFonts w:ascii="Times New Roman" w:hAnsi="Times New Roman" w:cs="Times New Roman"/>
          <w:sz w:val="22"/>
          <w:szCs w:val="22"/>
        </w:rPr>
        <w:t>van Zwanenberg, P., Cremaschi, A., Obaya, M., Marin, A. &amp; Lowenstein, V. (2018) Seeking unconventional alliances</w:t>
      </w:r>
      <w:r w:rsidRPr="00EC1AE1">
        <w:rPr>
          <w:rFonts w:ascii="Times New Roman" w:hAnsi="Times New Roman" w:cs="Times New Roman"/>
          <w:sz w:val="22"/>
          <w:szCs w:val="22"/>
          <w:lang w:val="en-GB"/>
        </w:rPr>
        <w:t xml:space="preserve"> and bridging innovations in spaces for transformative change: the seed sector and agricultural sustainability in Argentina, </w:t>
      </w:r>
      <w:r w:rsidRPr="00EC1AE1">
        <w:rPr>
          <w:rFonts w:ascii="Times New Roman" w:hAnsi="Times New Roman" w:cs="Times New Roman"/>
          <w:sz w:val="22"/>
          <w:szCs w:val="22"/>
          <w:u w:val="single"/>
          <w:lang w:val="en-GB"/>
        </w:rPr>
        <w:t>Ecology and Society</w:t>
      </w:r>
      <w:r w:rsidRPr="00EC1AE1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223233" w:rsidRPr="00EC1AE1">
        <w:rPr>
          <w:rFonts w:ascii="Times New Roman" w:hAnsi="Times New Roman" w:cs="Times New Roman"/>
          <w:sz w:val="22"/>
          <w:szCs w:val="22"/>
          <w:lang w:val="en-GB"/>
        </w:rPr>
        <w:t>Vol. 23(3), 11</w:t>
      </w:r>
    </w:p>
    <w:p w14:paraId="6F831AC8" w14:textId="77777777" w:rsidR="00EC1AE1" w:rsidRPr="00EC1AE1" w:rsidRDefault="00EC1AE1" w:rsidP="00EC1AE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A839DC3" w14:textId="11508ABF" w:rsidR="00EC1AE1" w:rsidRPr="00EC1AE1" w:rsidRDefault="00EC1AE1" w:rsidP="00C84E2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C1AE1">
        <w:rPr>
          <w:rFonts w:ascii="Times New Roman" w:eastAsia="Calibri" w:hAnsi="Times New Roman" w:cs="Times New Roman"/>
          <w:sz w:val="22"/>
          <w:szCs w:val="22"/>
        </w:rPr>
        <w:t xml:space="preserve">Arancio, J., Sebastian, S., Schwertz-Weirich, A., Actis, G., Cremaschi, A., Arancibia, F., van Zwanenberg, P., </w:t>
      </w:r>
      <w:r>
        <w:rPr>
          <w:rFonts w:ascii="Times New Roman" w:eastAsia="Calibri" w:hAnsi="Times New Roman" w:cs="Times New Roman"/>
          <w:sz w:val="22"/>
          <w:szCs w:val="22"/>
        </w:rPr>
        <w:t xml:space="preserve">&amp; </w:t>
      </w:r>
      <w:r w:rsidRPr="00EC1AE1">
        <w:rPr>
          <w:rFonts w:ascii="Times New Roman" w:eastAsia="Calibri" w:hAnsi="Times New Roman" w:cs="Times New Roman"/>
          <w:sz w:val="22"/>
          <w:szCs w:val="22"/>
        </w:rPr>
        <w:t xml:space="preserve">Fressoli, M. (2018) Taller Internacional: producción abierta y colaborativa, </w:t>
      </w:r>
      <w:r w:rsidRPr="00EC1AE1">
        <w:rPr>
          <w:rFonts w:ascii="Times New Roman" w:eastAsia="Calibri" w:hAnsi="Times New Roman" w:cs="Times New Roman"/>
          <w:i/>
          <w:sz w:val="22"/>
          <w:szCs w:val="22"/>
          <w:u w:val="single"/>
        </w:rPr>
        <w:t>Liinc em Revista</w:t>
      </w:r>
      <w:r w:rsidRPr="00EC1AE1">
        <w:rPr>
          <w:rFonts w:ascii="Times New Roman" w:eastAsia="Calibri" w:hAnsi="Times New Roman" w:cs="Times New Roman"/>
          <w:sz w:val="22"/>
          <w:szCs w:val="22"/>
        </w:rPr>
        <w:t xml:space="preserve">, Vol. 14, No. 1, pp. 65-77. </w:t>
      </w:r>
    </w:p>
    <w:p w14:paraId="549599F2" w14:textId="77777777" w:rsidR="00290913" w:rsidRPr="00EC1AE1" w:rsidRDefault="00290913" w:rsidP="00C84E2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C1AD38" w14:textId="1E7DA0FC" w:rsidR="00C84E2E" w:rsidRPr="00EC1AE1" w:rsidRDefault="00C84E2E" w:rsidP="00C84E2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C1AE1">
        <w:rPr>
          <w:rFonts w:ascii="Times New Roman" w:hAnsi="Times New Roman" w:cs="Times New Roman"/>
          <w:sz w:val="22"/>
          <w:szCs w:val="22"/>
        </w:rPr>
        <w:t>Marin, A., Ely, A. &amp; van Zwanenberg, P. (2016)</w:t>
      </w:r>
      <w:r w:rsidRPr="00EC1AE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EC1AE1">
        <w:rPr>
          <w:rFonts w:ascii="Times New Roman" w:hAnsi="Times New Roman" w:cs="Times New Roman"/>
          <w:sz w:val="22"/>
          <w:szCs w:val="22"/>
        </w:rPr>
        <w:t xml:space="preserve">‘Co-design with aligned and non-aligned knowledge partners: implications for research and co-production of sustainable food systems’, </w:t>
      </w:r>
      <w:r w:rsidRPr="00EC1AE1">
        <w:rPr>
          <w:rFonts w:ascii="Times New Roman" w:hAnsi="Times New Roman" w:cs="Times New Roman"/>
          <w:bCs/>
          <w:i/>
          <w:sz w:val="22"/>
          <w:szCs w:val="22"/>
          <w:u w:val="single"/>
          <w:lang w:val="en-US"/>
        </w:rPr>
        <w:t>Current Opinion in Environmental Sustainability</w:t>
      </w:r>
      <w:r w:rsidRPr="00EC1AE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 w:rsidRPr="00EC1AE1">
        <w:rPr>
          <w:rFonts w:ascii="Times New Roman" w:hAnsi="Times New Roman" w:cs="Times New Roman"/>
          <w:sz w:val="22"/>
          <w:szCs w:val="22"/>
          <w:lang w:val="en-US"/>
        </w:rPr>
        <w:t>Vol. 20, pp. 93-98</w:t>
      </w:r>
    </w:p>
    <w:p w14:paraId="1E1F135D" w14:textId="77777777" w:rsidR="00C84E2E" w:rsidRPr="00EC1AE1" w:rsidRDefault="00C84E2E" w:rsidP="00C84E2E">
      <w:pPr>
        <w:spacing w:line="240" w:lineRule="auto"/>
        <w:rPr>
          <w:rFonts w:ascii="Times New Roman" w:hAnsi="Times New Roman"/>
          <w:sz w:val="22"/>
          <w:szCs w:val="22"/>
          <w:u w:val="single"/>
        </w:rPr>
      </w:pPr>
    </w:p>
    <w:p w14:paraId="29369E58" w14:textId="77777777" w:rsidR="00C84E2E" w:rsidRDefault="00C84E2E" w:rsidP="00C84E2E">
      <w:pPr>
        <w:rPr>
          <w:rFonts w:ascii="Times New Roman" w:eastAsiaTheme="minorHAnsi" w:hAnsi="Times New Roman"/>
          <w:sz w:val="22"/>
          <w:szCs w:val="22"/>
        </w:rPr>
      </w:pPr>
      <w:proofErr w:type="spellStart"/>
      <w:r w:rsidRPr="00257361">
        <w:rPr>
          <w:rFonts w:ascii="Times New Roman" w:hAnsi="Times New Roman"/>
          <w:sz w:val="22"/>
          <w:szCs w:val="22"/>
        </w:rPr>
        <w:lastRenderedPageBreak/>
        <w:t>Arza</w:t>
      </w:r>
      <w:proofErr w:type="spellEnd"/>
      <w:r w:rsidRPr="00257361">
        <w:rPr>
          <w:rFonts w:ascii="Times New Roman" w:hAnsi="Times New Roman"/>
          <w:sz w:val="22"/>
          <w:szCs w:val="22"/>
        </w:rPr>
        <w:t>, V. &amp; van Zwanenberg, P. (2015) ‘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Obstáculos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para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la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coexistencia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de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modelos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alternativos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en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agricultura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: el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caso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 xml:space="preserve"> del </w:t>
      </w:r>
      <w:proofErr w:type="spellStart"/>
      <w:r w:rsidRPr="00257361">
        <w:rPr>
          <w:rFonts w:ascii="Times New Roman" w:eastAsiaTheme="minorHAnsi" w:hAnsi="Times New Roman"/>
          <w:bCs/>
          <w:sz w:val="22"/>
          <w:szCs w:val="22"/>
        </w:rPr>
        <w:t>algo</w:t>
      </w:r>
      <w:r w:rsidRPr="00AA210D">
        <w:rPr>
          <w:rFonts w:ascii="Times New Roman" w:eastAsiaTheme="minorHAnsi" w:hAnsi="Times New Roman"/>
          <w:bCs/>
          <w:sz w:val="22"/>
          <w:szCs w:val="22"/>
        </w:rPr>
        <w:t>dón</w:t>
      </w:r>
      <w:proofErr w:type="spellEnd"/>
      <w:r w:rsidRPr="00AA210D">
        <w:rPr>
          <w:rFonts w:ascii="Times New Roman" w:eastAsiaTheme="minorHAnsi" w:hAnsi="Times New Roman"/>
          <w:bCs/>
          <w:sz w:val="22"/>
          <w:szCs w:val="22"/>
        </w:rPr>
        <w:t xml:space="preserve"> en </w:t>
      </w:r>
      <w:proofErr w:type="spellStart"/>
      <w:r w:rsidRPr="00AA210D">
        <w:rPr>
          <w:rFonts w:ascii="Times New Roman" w:eastAsiaTheme="minorHAnsi" w:hAnsi="Times New Roman"/>
          <w:bCs/>
          <w:sz w:val="22"/>
          <w:szCs w:val="22"/>
        </w:rPr>
        <w:t>argentina</w:t>
      </w:r>
      <w:proofErr w:type="spellEnd"/>
      <w:r w:rsidRPr="00257361">
        <w:rPr>
          <w:rFonts w:ascii="Times New Roman" w:eastAsiaTheme="minorHAnsi" w:hAnsi="Times New Roman"/>
          <w:bCs/>
          <w:sz w:val="22"/>
          <w:szCs w:val="22"/>
        </w:rPr>
        <w:t>’</w:t>
      </w:r>
      <w:r w:rsidRPr="00257361">
        <w:rPr>
          <w:rFonts w:ascii="Times New Roman" w:hAnsi="Times New Roman"/>
          <w:color w:val="343434"/>
          <w:sz w:val="22"/>
          <w:szCs w:val="22"/>
          <w:lang w:val="en-US"/>
        </w:rPr>
        <w:t xml:space="preserve"> </w:t>
      </w:r>
      <w:proofErr w:type="spellStart"/>
      <w:r w:rsidRPr="006046BB">
        <w:rPr>
          <w:rFonts w:ascii="Times New Roman" w:eastAsiaTheme="minorHAnsi" w:hAnsi="Times New Roman"/>
          <w:i/>
          <w:iCs/>
          <w:sz w:val="22"/>
          <w:szCs w:val="22"/>
          <w:u w:val="single"/>
        </w:rPr>
        <w:t>Desarrollo</w:t>
      </w:r>
      <w:proofErr w:type="spellEnd"/>
      <w:r w:rsidRPr="006046BB">
        <w:rPr>
          <w:rFonts w:ascii="Times New Roman" w:eastAsiaTheme="minorHAnsi" w:hAnsi="Times New Roman"/>
          <w:i/>
          <w:iCs/>
          <w:sz w:val="22"/>
          <w:szCs w:val="22"/>
          <w:u w:val="single"/>
        </w:rPr>
        <w:t xml:space="preserve"> </w:t>
      </w:r>
      <w:r w:rsidRPr="006046BB">
        <w:rPr>
          <w:rFonts w:ascii="Times New Roman" w:hAnsi="Times New Roman"/>
          <w:i/>
          <w:sz w:val="22"/>
          <w:szCs w:val="22"/>
          <w:u w:val="single"/>
          <w:lang w:val="es-AR"/>
        </w:rPr>
        <w:t>Económico - Revisita de Ciencias Sociales</w:t>
      </w:r>
      <w:r w:rsidRPr="00FD6318">
        <w:rPr>
          <w:rFonts w:ascii="Times New Roman" w:hAnsi="Times New Roman"/>
          <w:i/>
          <w:sz w:val="22"/>
          <w:szCs w:val="22"/>
          <w:lang w:val="es-AR"/>
        </w:rPr>
        <w:t xml:space="preserve"> </w:t>
      </w:r>
      <w:r w:rsidRPr="00FD6318">
        <w:rPr>
          <w:rFonts w:ascii="Times New Roman" w:hAnsi="Times New Roman"/>
          <w:sz w:val="22"/>
          <w:szCs w:val="22"/>
          <w:lang w:val="es-AR"/>
        </w:rPr>
        <w:t>(Buenos Aires</w:t>
      </w:r>
      <w:proofErr w:type="gramStart"/>
      <w:r w:rsidRPr="00FD6318">
        <w:rPr>
          <w:rFonts w:ascii="Times New Roman" w:hAnsi="Times New Roman"/>
          <w:sz w:val="22"/>
          <w:szCs w:val="22"/>
          <w:lang w:val="es-AR"/>
        </w:rPr>
        <w:t>)</w:t>
      </w:r>
      <w:r>
        <w:rPr>
          <w:rFonts w:ascii="Times New Roman" w:hAnsi="Times New Roman"/>
          <w:sz w:val="22"/>
          <w:szCs w:val="22"/>
          <w:lang w:val="es-AR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257361">
        <w:rPr>
          <w:rFonts w:ascii="Times New Roman" w:eastAsiaTheme="minorHAnsi" w:hAnsi="Times New Roman"/>
          <w:sz w:val="22"/>
          <w:szCs w:val="22"/>
        </w:rPr>
        <w:t>Vol</w:t>
      </w:r>
      <w:r>
        <w:rPr>
          <w:rFonts w:ascii="Times New Roman" w:eastAsiaTheme="minorHAnsi" w:hAnsi="Times New Roman"/>
          <w:sz w:val="22"/>
          <w:szCs w:val="22"/>
        </w:rPr>
        <w:t>. 54, No 214, pp. 411-433</w:t>
      </w:r>
    </w:p>
    <w:p w14:paraId="2F655B5B" w14:textId="77777777" w:rsidR="00C84E2E" w:rsidRPr="00077C6B" w:rsidRDefault="00C84E2E" w:rsidP="00C84E2E">
      <w:pPr>
        <w:rPr>
          <w:rFonts w:ascii="Times New Roman" w:hAnsi="Times New Roman"/>
          <w:i/>
          <w:sz w:val="22"/>
          <w:szCs w:val="22"/>
          <w:lang w:val="es-AR"/>
        </w:rPr>
      </w:pPr>
    </w:p>
    <w:p w14:paraId="5E6E6D2D" w14:textId="77777777" w:rsidR="00C84E2E" w:rsidRPr="000E3B61" w:rsidRDefault="00C84E2E" w:rsidP="00C84E2E">
      <w:p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van</w:t>
      </w:r>
      <w:proofErr w:type="gramEnd"/>
      <w:r>
        <w:rPr>
          <w:rFonts w:ascii="Times New Roman" w:hAnsi="Times New Roman"/>
          <w:sz w:val="22"/>
          <w:szCs w:val="22"/>
        </w:rPr>
        <w:t xml:space="preserve"> Zwanenberg, P. &amp; Millstone, E. (2015) ‘Taste and Power: The Flavouring Industry and Flavour Additive Regulation’, </w:t>
      </w:r>
      <w:r w:rsidRPr="00446C8F">
        <w:rPr>
          <w:rFonts w:ascii="Times New Roman" w:hAnsi="Times New Roman"/>
          <w:i/>
          <w:sz w:val="22"/>
          <w:szCs w:val="22"/>
          <w:u w:val="single"/>
        </w:rPr>
        <w:t>Science and Culture</w:t>
      </w:r>
      <w:r w:rsidRPr="00DC3F65">
        <w:rPr>
          <w:rFonts w:ascii="Times New Roman" w:hAnsi="Times New Roman"/>
          <w:i/>
          <w:sz w:val="22"/>
          <w:szCs w:val="22"/>
        </w:rPr>
        <w:t xml:space="preserve">, </w:t>
      </w:r>
      <w:r w:rsidRPr="000E3B61">
        <w:rPr>
          <w:rFonts w:ascii="Times New Roman" w:hAnsi="Times New Roman"/>
          <w:sz w:val="22"/>
          <w:szCs w:val="22"/>
        </w:rPr>
        <w:t>Vol. 24, No. 2, pp. 129-156</w:t>
      </w:r>
    </w:p>
    <w:p w14:paraId="4D5F3D40" w14:textId="77777777" w:rsidR="00C84E2E" w:rsidRDefault="00C84E2E" w:rsidP="00C84E2E">
      <w:pPr>
        <w:pStyle w:val="NormalWeb"/>
        <w:rPr>
          <w:sz w:val="22"/>
          <w:szCs w:val="22"/>
          <w:lang w:eastAsia="en-US"/>
        </w:rPr>
      </w:pPr>
      <w:r w:rsidRPr="00EE7D20">
        <w:rPr>
          <w:rFonts w:ascii="Times" w:hAnsi="Times"/>
          <w:sz w:val="22"/>
          <w:szCs w:val="22"/>
          <w:shd w:val="clear" w:color="auto" w:fill="FFFFFF"/>
        </w:rPr>
        <w:t xml:space="preserve">Ely, A., van Zwanenberg, P. &amp; Stirling, A. (2015) </w:t>
      </w:r>
      <w:r>
        <w:rPr>
          <w:rFonts w:ascii="Times" w:hAnsi="Times"/>
          <w:sz w:val="22"/>
          <w:szCs w:val="22"/>
          <w:shd w:val="clear" w:color="auto" w:fill="FFFFFF"/>
        </w:rPr>
        <w:t>‘</w:t>
      </w:r>
      <w:r w:rsidRPr="00EE7D20">
        <w:rPr>
          <w:rFonts w:ascii="Times" w:hAnsi="Times"/>
          <w:sz w:val="22"/>
          <w:szCs w:val="22"/>
        </w:rPr>
        <w:t xml:space="preserve">Experiments in technology assessment for international </w:t>
      </w:r>
      <w:r w:rsidRPr="00077C6B">
        <w:rPr>
          <w:sz w:val="22"/>
          <w:szCs w:val="22"/>
        </w:rPr>
        <w:t xml:space="preserve">development - what lessons for institutionalisation?’ </w:t>
      </w:r>
      <w:proofErr w:type="spellStart"/>
      <w:proofErr w:type="gramStart"/>
      <w:r w:rsidRPr="00077C6B">
        <w:rPr>
          <w:i/>
          <w:sz w:val="22"/>
          <w:szCs w:val="22"/>
          <w:u w:val="single"/>
          <w:lang w:val="en-US"/>
        </w:rPr>
        <w:t>Technikfolgenabschätzung</w:t>
      </w:r>
      <w:proofErr w:type="spellEnd"/>
      <w:r w:rsidRPr="00077C6B">
        <w:rPr>
          <w:i/>
          <w:sz w:val="22"/>
          <w:szCs w:val="22"/>
          <w:u w:val="single"/>
          <w:lang w:val="en-US"/>
        </w:rPr>
        <w:t xml:space="preserve"> – </w:t>
      </w:r>
      <w:proofErr w:type="spellStart"/>
      <w:r w:rsidRPr="00077C6B">
        <w:rPr>
          <w:i/>
          <w:sz w:val="22"/>
          <w:szCs w:val="22"/>
          <w:u w:val="single"/>
          <w:lang w:val="en-US"/>
        </w:rPr>
        <w:t>Theorie</w:t>
      </w:r>
      <w:proofErr w:type="spellEnd"/>
      <w:r w:rsidRPr="00077C6B">
        <w:rPr>
          <w:i/>
          <w:sz w:val="22"/>
          <w:szCs w:val="22"/>
          <w:u w:val="single"/>
          <w:lang w:val="en-US"/>
        </w:rPr>
        <w:t xml:space="preserve"> und Praxis</w:t>
      </w:r>
      <w:r w:rsidRPr="00077C6B">
        <w:rPr>
          <w:sz w:val="22"/>
          <w:szCs w:val="22"/>
          <w:lang w:val="en-US"/>
        </w:rPr>
        <w:t>, 1</w:t>
      </w:r>
      <w:r w:rsidRPr="00077C6B">
        <w:rPr>
          <w:sz w:val="22"/>
          <w:szCs w:val="22"/>
          <w:lang w:eastAsia="en-US"/>
        </w:rPr>
        <w:t xml:space="preserve"> 24.</w:t>
      </w:r>
      <w:proofErr w:type="gramEnd"/>
      <w:r w:rsidRPr="00077C6B">
        <w:rPr>
          <w:sz w:val="22"/>
          <w:szCs w:val="22"/>
          <w:lang w:eastAsia="en-US"/>
        </w:rPr>
        <w:t xml:space="preserve"> Jg., Heft 1, </w:t>
      </w:r>
      <w:proofErr w:type="spellStart"/>
      <w:r w:rsidRPr="00077C6B">
        <w:rPr>
          <w:sz w:val="22"/>
          <w:szCs w:val="22"/>
          <w:lang w:eastAsia="en-US"/>
        </w:rPr>
        <w:t>Februar</w:t>
      </w:r>
      <w:proofErr w:type="spellEnd"/>
      <w:r w:rsidRPr="00077C6B">
        <w:rPr>
          <w:sz w:val="22"/>
          <w:szCs w:val="22"/>
          <w:lang w:eastAsia="en-US"/>
        </w:rPr>
        <w:t xml:space="preserve"> 2015</w:t>
      </w:r>
    </w:p>
    <w:p w14:paraId="59BD9B49" w14:textId="77777777" w:rsidR="00C84E2E" w:rsidRDefault="00C84E2E" w:rsidP="00C84E2E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446C8F">
        <w:rPr>
          <w:rFonts w:ascii="Times New Roman" w:hAnsi="Times New Roman"/>
          <w:sz w:val="22"/>
          <w:szCs w:val="22"/>
        </w:rPr>
        <w:t>Arza</w:t>
      </w:r>
      <w:proofErr w:type="spellEnd"/>
      <w:r w:rsidRPr="00446C8F">
        <w:rPr>
          <w:rFonts w:ascii="Times New Roman" w:hAnsi="Times New Roman"/>
          <w:sz w:val="22"/>
          <w:szCs w:val="22"/>
        </w:rPr>
        <w:t xml:space="preserve">, V. &amp; van Zwanenberg, P. </w:t>
      </w:r>
      <w:r>
        <w:rPr>
          <w:rFonts w:ascii="Times New Roman" w:hAnsi="Times New Roman"/>
          <w:sz w:val="22"/>
          <w:szCs w:val="22"/>
        </w:rPr>
        <w:t xml:space="preserve">(2014) </w:t>
      </w:r>
      <w:r w:rsidRPr="00446C8F">
        <w:rPr>
          <w:rFonts w:ascii="Times New Roman" w:hAnsi="Times New Roman"/>
          <w:sz w:val="22"/>
          <w:szCs w:val="22"/>
        </w:rPr>
        <w:t>‘</w:t>
      </w:r>
      <w:r w:rsidRPr="00446C8F">
        <w:rPr>
          <w:rFonts w:ascii="Times New Roman" w:hAnsi="Times New Roman"/>
          <w:bCs/>
          <w:sz w:val="22"/>
          <w:szCs w:val="22"/>
          <w:shd w:val="clear" w:color="auto" w:fill="FFFFFF"/>
        </w:rPr>
        <w:t>Innovation in informal settings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but in which d</w:t>
      </w:r>
      <w:r w:rsidRPr="00EE614C">
        <w:rPr>
          <w:rFonts w:ascii="Times New Roman" w:hAnsi="Times New Roman"/>
          <w:bCs/>
          <w:sz w:val="22"/>
          <w:szCs w:val="22"/>
          <w:shd w:val="clear" w:color="auto" w:fill="FFFFFF"/>
        </w:rPr>
        <w:t>irection?</w:t>
      </w:r>
      <w:proofErr w:type="gramEnd"/>
      <w:r w:rsidRPr="00EE614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2"/>
          <w:szCs w:val="22"/>
          <w:shd w:val="clear" w:color="auto" w:fill="FFFFFF"/>
          <w:lang w:val="en-US"/>
        </w:rPr>
        <w:t>The case of small cotton f</w:t>
      </w:r>
      <w:r w:rsidRPr="00186546">
        <w:rPr>
          <w:rFonts w:ascii="Times New Roman" w:hAnsi="Times New Roman"/>
          <w:bCs/>
          <w:sz w:val="22"/>
          <w:szCs w:val="22"/>
          <w:shd w:val="clear" w:color="auto" w:fill="FFFFFF"/>
          <w:lang w:val="en-US"/>
        </w:rPr>
        <w:t xml:space="preserve">arming </w:t>
      </w:r>
      <w:r>
        <w:rPr>
          <w:rFonts w:ascii="Times New Roman" w:hAnsi="Times New Roman"/>
          <w:bCs/>
          <w:sz w:val="22"/>
          <w:szCs w:val="22"/>
          <w:shd w:val="clear" w:color="auto" w:fill="FFFFFF"/>
          <w:lang w:val="en-US"/>
        </w:rPr>
        <w:t>s</w:t>
      </w:r>
      <w:r w:rsidRPr="00186546">
        <w:rPr>
          <w:rFonts w:ascii="Times New Roman" w:hAnsi="Times New Roman"/>
          <w:bCs/>
          <w:sz w:val="22"/>
          <w:szCs w:val="22"/>
          <w:shd w:val="clear" w:color="auto" w:fill="FFFFFF"/>
          <w:lang w:val="en-US"/>
        </w:rPr>
        <w:t>ystems in Argentina</w:t>
      </w:r>
      <w:r w:rsidRPr="00186546">
        <w:rPr>
          <w:rFonts w:ascii="Times New Roman" w:hAnsi="Times New Roman"/>
          <w:sz w:val="22"/>
          <w:szCs w:val="22"/>
        </w:rPr>
        <w:t xml:space="preserve">’, </w:t>
      </w:r>
      <w:r w:rsidRPr="00446C8F">
        <w:rPr>
          <w:rFonts w:ascii="Times New Roman" w:hAnsi="Times New Roman"/>
          <w:i/>
          <w:sz w:val="22"/>
          <w:szCs w:val="22"/>
          <w:u w:val="single"/>
        </w:rPr>
        <w:t>Innovation and Development</w:t>
      </w:r>
      <w:r>
        <w:rPr>
          <w:rFonts w:ascii="Times New Roman" w:hAnsi="Times New Roman"/>
          <w:i/>
          <w:sz w:val="22"/>
          <w:szCs w:val="22"/>
          <w:u w:val="single"/>
        </w:rPr>
        <w:t>,</w:t>
      </w:r>
      <w:r w:rsidRPr="00D466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Vol. 14, No. 1, pp. 55-72</w:t>
      </w:r>
    </w:p>
    <w:p w14:paraId="59FB33F5" w14:textId="77777777" w:rsidR="00D466A8" w:rsidRDefault="00D466A8" w:rsidP="006B33B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5052230" w14:textId="77777777" w:rsidR="00C84E2E" w:rsidRPr="00812214" w:rsidRDefault="00C84E2E" w:rsidP="00C84E2E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186546">
        <w:rPr>
          <w:rFonts w:ascii="Times New Roman" w:hAnsi="Times New Roman"/>
          <w:sz w:val="22"/>
          <w:szCs w:val="22"/>
        </w:rPr>
        <w:t>Arza</w:t>
      </w:r>
      <w:proofErr w:type="spellEnd"/>
      <w:r w:rsidRPr="00186546">
        <w:rPr>
          <w:rFonts w:ascii="Times New Roman" w:hAnsi="Times New Roman"/>
          <w:sz w:val="22"/>
          <w:szCs w:val="22"/>
        </w:rPr>
        <w:t>, V. &amp; van Zwanenberg, P. (</w:t>
      </w:r>
      <w:r>
        <w:rPr>
          <w:rFonts w:ascii="Times New Roman" w:hAnsi="Times New Roman"/>
          <w:sz w:val="22"/>
          <w:szCs w:val="22"/>
        </w:rPr>
        <w:t>2014</w:t>
      </w:r>
      <w:r w:rsidRPr="00186546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‘</w:t>
      </w:r>
      <w:proofErr w:type="gramStart"/>
      <w:r w:rsidRPr="008F6C1E">
        <w:rPr>
          <w:rFonts w:ascii="Times New Roman" w:hAnsi="Times New Roman"/>
          <w:color w:val="000000"/>
          <w:sz w:val="22"/>
          <w:szCs w:val="22"/>
        </w:rPr>
        <w:t>The</w:t>
      </w:r>
      <w:proofErr w:type="gramEnd"/>
      <w:r w:rsidRPr="008F6C1E">
        <w:rPr>
          <w:rFonts w:ascii="Times New Roman" w:hAnsi="Times New Roman"/>
          <w:color w:val="000000"/>
          <w:sz w:val="22"/>
          <w:szCs w:val="22"/>
        </w:rPr>
        <w:t xml:space="preserve"> politics of technological upgrading: international transfer to and adaptation of GM cotton in Argentina</w:t>
      </w:r>
      <w:r>
        <w:rPr>
          <w:rFonts w:ascii="Times New Roman" w:hAnsi="Times New Roman"/>
          <w:color w:val="000000"/>
          <w:sz w:val="22"/>
          <w:szCs w:val="22"/>
        </w:rPr>
        <w:t xml:space="preserve">’, </w:t>
      </w:r>
      <w:r w:rsidRPr="000B527F">
        <w:rPr>
          <w:rFonts w:ascii="Times New Roman" w:hAnsi="Times New Roman"/>
          <w:i/>
          <w:color w:val="000000"/>
          <w:sz w:val="22"/>
          <w:szCs w:val="22"/>
          <w:u w:val="single"/>
        </w:rPr>
        <w:t>World Development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Vol. 59, pp. 521-534 </w:t>
      </w:r>
    </w:p>
    <w:p w14:paraId="00FD394C" w14:textId="77777777" w:rsidR="006B33BF" w:rsidRDefault="006B33BF" w:rsidP="006B33BF">
      <w:pPr>
        <w:spacing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D8BD262" w14:textId="77777777" w:rsidR="00C84E2E" w:rsidRPr="008122CD" w:rsidRDefault="00C84E2E" w:rsidP="00C84E2E">
      <w:pPr>
        <w:spacing w:line="240" w:lineRule="auto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5C6F14">
        <w:rPr>
          <w:rFonts w:ascii="Times New Roman" w:hAnsi="Times New Roman"/>
          <w:sz w:val="22"/>
          <w:szCs w:val="22"/>
          <w:shd w:val="clear" w:color="auto" w:fill="FFFFFF"/>
        </w:rPr>
        <w:t>Ely, A., van Z</w:t>
      </w:r>
      <w:r>
        <w:rPr>
          <w:rFonts w:ascii="Times New Roman" w:hAnsi="Times New Roman"/>
          <w:sz w:val="22"/>
          <w:szCs w:val="22"/>
          <w:shd w:val="clear" w:color="auto" w:fill="FFFFFF"/>
        </w:rPr>
        <w:t>wanen</w:t>
      </w:r>
      <w:r w:rsidRPr="005C6F14">
        <w:rPr>
          <w:rFonts w:ascii="Times New Roman" w:hAnsi="Times New Roman"/>
          <w:sz w:val="22"/>
          <w:szCs w:val="22"/>
          <w:shd w:val="clear" w:color="auto" w:fill="FFFFFF"/>
        </w:rPr>
        <w:t>berg, P. &amp; Stirling, A. (</w:t>
      </w:r>
      <w:r>
        <w:rPr>
          <w:rFonts w:ascii="Times New Roman" w:hAnsi="Times New Roman"/>
          <w:sz w:val="22"/>
          <w:szCs w:val="22"/>
          <w:shd w:val="clear" w:color="auto" w:fill="FFFFFF"/>
        </w:rPr>
        <w:t>2014</w:t>
      </w:r>
      <w:r w:rsidRPr="005C6F14">
        <w:rPr>
          <w:rFonts w:ascii="Times New Roman" w:hAnsi="Times New Roman"/>
          <w:sz w:val="22"/>
          <w:szCs w:val="22"/>
          <w:shd w:val="clear" w:color="auto" w:fill="FFFFFF"/>
        </w:rPr>
        <w:t xml:space="preserve">) Broadening out and opening </w:t>
      </w:r>
      <w:r>
        <w:rPr>
          <w:rFonts w:ascii="Times New Roman" w:hAnsi="Times New Roman"/>
          <w:sz w:val="22"/>
          <w:szCs w:val="22"/>
          <w:shd w:val="clear" w:color="auto" w:fill="FFFFFF"/>
        </w:rPr>
        <w:t>up technology assessment: A</w:t>
      </w:r>
      <w:r w:rsidRPr="005C6F14">
        <w:rPr>
          <w:rFonts w:ascii="Times New Roman" w:hAnsi="Times New Roman"/>
          <w:sz w:val="22"/>
          <w:szCs w:val="22"/>
          <w:shd w:val="clear" w:color="auto" w:fill="FFFFFF"/>
        </w:rPr>
        <w:t xml:space="preserve">pproaches to enhance international development, co-ordination and democratisation, </w:t>
      </w:r>
      <w:r w:rsidRPr="000B527F">
        <w:rPr>
          <w:rFonts w:ascii="Times New Roman" w:hAnsi="Times New Roman"/>
          <w:i/>
          <w:sz w:val="22"/>
          <w:szCs w:val="22"/>
          <w:u w:val="single"/>
          <w:shd w:val="clear" w:color="auto" w:fill="FFFFFF"/>
        </w:rPr>
        <w:t xml:space="preserve">Research </w:t>
      </w:r>
      <w:proofErr w:type="spellStart"/>
      <w:r w:rsidRPr="000B527F">
        <w:rPr>
          <w:rFonts w:ascii="Times New Roman" w:hAnsi="Times New Roman"/>
          <w:i/>
          <w:sz w:val="22"/>
          <w:szCs w:val="22"/>
          <w:u w:val="single"/>
          <w:shd w:val="clear" w:color="auto" w:fill="FFFFFF"/>
        </w:rPr>
        <w:t>Policy</w:t>
      </w:r>
      <w:proofErr w:type="gramStart"/>
      <w:r>
        <w:rPr>
          <w:rFonts w:ascii="Times New Roman" w:hAnsi="Times New Roman"/>
          <w:i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>Vol</w:t>
      </w:r>
      <w:proofErr w:type="spellEnd"/>
      <w:proofErr w:type="gramEnd"/>
      <w:r>
        <w:rPr>
          <w:rFonts w:ascii="Times New Roman" w:hAnsi="Times New Roman"/>
          <w:sz w:val="22"/>
          <w:szCs w:val="22"/>
          <w:shd w:val="clear" w:color="auto" w:fill="FFFFFF"/>
        </w:rPr>
        <w:t>. 43, No. 3, pp. 505-518</w:t>
      </w:r>
    </w:p>
    <w:p w14:paraId="4812AECD" w14:textId="77777777" w:rsidR="006B33BF" w:rsidRPr="000B0A89" w:rsidRDefault="006B33BF" w:rsidP="006B33BF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0FC8D278" w14:textId="77777777" w:rsidR="006B33BF" w:rsidRPr="00134F41" w:rsidRDefault="006B33BF" w:rsidP="006B33BF">
      <w:pPr>
        <w:spacing w:line="240" w:lineRule="auto"/>
        <w:rPr>
          <w:rFonts w:ascii="Times New Roman" w:hAnsi="Times New Roman"/>
          <w:i/>
          <w:sz w:val="22"/>
          <w:szCs w:val="22"/>
        </w:rPr>
      </w:pPr>
      <w:r w:rsidRPr="000B0A89">
        <w:rPr>
          <w:rFonts w:ascii="Times New Roman" w:hAnsi="Times New Roman"/>
          <w:sz w:val="22"/>
          <w:szCs w:val="22"/>
          <w:lang w:val="es-AR"/>
        </w:rPr>
        <w:t xml:space="preserve">van Zwanenberg, P., &amp; Arza, V. </w:t>
      </w:r>
      <w:r w:rsidRPr="000B0A89">
        <w:rPr>
          <w:rFonts w:ascii="Times New Roman" w:hAnsi="Times New Roman"/>
          <w:b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(2013) </w:t>
      </w:r>
      <w:r>
        <w:rPr>
          <w:rFonts w:ascii="Times New Roman" w:hAnsi="Times New Roman"/>
          <w:bCs/>
          <w:sz w:val="22"/>
          <w:szCs w:val="22"/>
        </w:rPr>
        <w:t>‘Biotechnology and its configurations: GM c</w:t>
      </w:r>
      <w:r w:rsidRPr="00C669F1">
        <w:rPr>
          <w:rFonts w:ascii="Times New Roman" w:hAnsi="Times New Roman"/>
          <w:bCs/>
          <w:sz w:val="22"/>
          <w:szCs w:val="22"/>
        </w:rPr>
        <w:t xml:space="preserve">otton </w:t>
      </w:r>
      <w:r>
        <w:rPr>
          <w:rFonts w:ascii="Times New Roman" w:hAnsi="Times New Roman"/>
          <w:bCs/>
          <w:sz w:val="22"/>
          <w:szCs w:val="22"/>
        </w:rPr>
        <w:t>production on large and small farms in</w:t>
      </w:r>
      <w:r w:rsidRPr="00C669F1">
        <w:rPr>
          <w:rFonts w:ascii="Times New Roman" w:hAnsi="Times New Roman"/>
          <w:bCs/>
          <w:sz w:val="22"/>
          <w:szCs w:val="22"/>
        </w:rPr>
        <w:t xml:space="preserve"> Argentina’</w:t>
      </w:r>
      <w:r w:rsidRPr="00C669F1">
        <w:rPr>
          <w:rFonts w:ascii="Times New Roman" w:hAnsi="Times New Roman"/>
          <w:sz w:val="22"/>
          <w:szCs w:val="22"/>
        </w:rPr>
        <w:t xml:space="preserve">, </w:t>
      </w:r>
      <w:r w:rsidRPr="000B527F">
        <w:rPr>
          <w:rFonts w:ascii="Times New Roman" w:hAnsi="Times New Roman"/>
          <w:i/>
          <w:sz w:val="22"/>
          <w:szCs w:val="22"/>
          <w:u w:val="single"/>
        </w:rPr>
        <w:t>Technology in Society</w:t>
      </w:r>
      <w:r w:rsidRPr="00A45BDC"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Vol.</w:t>
      </w:r>
      <w:r>
        <w:rPr>
          <w:rFonts w:ascii="Times New Roman" w:hAnsi="Times New Roman"/>
          <w:sz w:val="22"/>
          <w:szCs w:val="22"/>
          <w:lang w:eastAsia="en-GB"/>
        </w:rPr>
        <w:t xml:space="preserve"> 35, pp.</w:t>
      </w:r>
      <w:r w:rsidRPr="00134F41">
        <w:rPr>
          <w:rFonts w:ascii="Times New Roman" w:hAnsi="Times New Roman"/>
          <w:sz w:val="22"/>
          <w:szCs w:val="22"/>
          <w:lang w:eastAsia="en-GB"/>
        </w:rPr>
        <w:t xml:space="preserve"> 105–117</w:t>
      </w:r>
    </w:p>
    <w:p w14:paraId="263EF540" w14:textId="77777777" w:rsidR="006B33BF" w:rsidRPr="00C669F1" w:rsidRDefault="006B33BF" w:rsidP="006B33BF">
      <w:pPr>
        <w:spacing w:line="240" w:lineRule="auto"/>
        <w:rPr>
          <w:rFonts w:ascii="Times New Roman" w:hAnsi="Times New Roman"/>
          <w:sz w:val="22"/>
          <w:szCs w:val="22"/>
          <w:u w:val="single"/>
        </w:rPr>
      </w:pPr>
    </w:p>
    <w:p w14:paraId="58535FCE" w14:textId="77777777" w:rsidR="006B33BF" w:rsidRDefault="006B33BF" w:rsidP="006B33BF">
      <w:p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C669F1">
        <w:rPr>
          <w:rFonts w:ascii="Times New Roman" w:hAnsi="Times New Roman"/>
          <w:sz w:val="22"/>
          <w:szCs w:val="22"/>
          <w:lang w:val="en-US"/>
        </w:rPr>
        <w:t>van</w:t>
      </w:r>
      <w:proofErr w:type="gramEnd"/>
      <w:r w:rsidRPr="00C669F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669F1">
        <w:rPr>
          <w:rFonts w:ascii="Times New Roman" w:hAnsi="Times New Roman"/>
          <w:sz w:val="22"/>
          <w:szCs w:val="22"/>
          <w:lang w:val="en-US"/>
        </w:rPr>
        <w:t>Zwanenberg</w:t>
      </w:r>
      <w:proofErr w:type="spellEnd"/>
      <w:r w:rsidRPr="00C669F1">
        <w:rPr>
          <w:rFonts w:ascii="Times New Roman" w:hAnsi="Times New Roman"/>
          <w:sz w:val="22"/>
          <w:szCs w:val="22"/>
          <w:lang w:val="en-US"/>
        </w:rPr>
        <w:t>, P., Ely,</w:t>
      </w:r>
      <w:r w:rsidRPr="00C669F1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Pr="00C669F1">
        <w:rPr>
          <w:rFonts w:ascii="Times New Roman" w:hAnsi="Times New Roman"/>
          <w:sz w:val="22"/>
          <w:szCs w:val="22"/>
          <w:lang w:val="en-US"/>
        </w:rPr>
        <w:t xml:space="preserve">A., Smith, A., </w:t>
      </w:r>
      <w:proofErr w:type="spellStart"/>
      <w:r w:rsidRPr="00C669F1">
        <w:rPr>
          <w:rFonts w:ascii="Times New Roman" w:hAnsi="Times New Roman"/>
          <w:sz w:val="22"/>
          <w:szCs w:val="22"/>
          <w:lang w:val="en-US"/>
        </w:rPr>
        <w:t>Chuanbo</w:t>
      </w:r>
      <w:proofErr w:type="spellEnd"/>
      <w:r w:rsidRPr="00C669F1">
        <w:rPr>
          <w:rFonts w:ascii="Times New Roman" w:hAnsi="Times New Roman"/>
          <w:sz w:val="22"/>
          <w:szCs w:val="22"/>
          <w:lang w:val="en-US"/>
        </w:rPr>
        <w:t xml:space="preserve">, C., </w:t>
      </w:r>
      <w:proofErr w:type="spellStart"/>
      <w:r w:rsidRPr="00C669F1">
        <w:rPr>
          <w:rFonts w:ascii="Times New Roman" w:hAnsi="Times New Roman"/>
          <w:sz w:val="22"/>
          <w:szCs w:val="22"/>
          <w:lang w:val="en-US"/>
        </w:rPr>
        <w:t>Shijun</w:t>
      </w:r>
      <w:proofErr w:type="spellEnd"/>
      <w:r w:rsidRPr="00C669F1">
        <w:rPr>
          <w:rFonts w:ascii="Times New Roman" w:hAnsi="Times New Roman"/>
          <w:sz w:val="22"/>
          <w:szCs w:val="22"/>
          <w:lang w:val="en-US"/>
        </w:rPr>
        <w:t>, D., Fazio, M.E., &amp; Goldberg, L. (2011) ‘</w:t>
      </w:r>
      <w:r w:rsidRPr="00C669F1">
        <w:rPr>
          <w:rFonts w:ascii="Times New Roman" w:hAnsi="Times New Roman"/>
          <w:color w:val="000000"/>
          <w:sz w:val="22"/>
          <w:szCs w:val="22"/>
        </w:rPr>
        <w:t>The Regulation of Agricultural Biotechnology in Argentina and China: Critical Assessment of State-</w:t>
      </w:r>
      <w:proofErr w:type="spellStart"/>
      <w:r w:rsidRPr="00FD6318">
        <w:rPr>
          <w:rFonts w:ascii="Times New Roman" w:hAnsi="Times New Roman"/>
          <w:color w:val="000000"/>
          <w:sz w:val="22"/>
          <w:szCs w:val="22"/>
        </w:rPr>
        <w:t>Centered</w:t>
      </w:r>
      <w:proofErr w:type="spellEnd"/>
      <w:r w:rsidRPr="00FD6318">
        <w:rPr>
          <w:rFonts w:ascii="Times New Roman" w:hAnsi="Times New Roman"/>
          <w:color w:val="000000"/>
          <w:sz w:val="22"/>
          <w:szCs w:val="22"/>
        </w:rPr>
        <w:t xml:space="preserve"> and De-</w:t>
      </w:r>
      <w:proofErr w:type="spellStart"/>
      <w:r w:rsidRPr="00FD6318">
        <w:rPr>
          <w:rFonts w:ascii="Times New Roman" w:hAnsi="Times New Roman"/>
          <w:color w:val="000000"/>
          <w:sz w:val="22"/>
          <w:szCs w:val="22"/>
        </w:rPr>
        <w:t>Centered</w:t>
      </w:r>
      <w:proofErr w:type="spellEnd"/>
      <w:r w:rsidRPr="00FD6318">
        <w:rPr>
          <w:rFonts w:ascii="Times New Roman" w:hAnsi="Times New Roman"/>
          <w:color w:val="000000"/>
          <w:sz w:val="22"/>
          <w:szCs w:val="22"/>
        </w:rPr>
        <w:t xml:space="preserve"> Approaches’. </w:t>
      </w:r>
      <w:r w:rsidRPr="004B6FAB">
        <w:rPr>
          <w:rFonts w:ascii="Times New Roman" w:hAnsi="Times New Roman"/>
          <w:i/>
          <w:color w:val="000000"/>
          <w:sz w:val="22"/>
          <w:szCs w:val="22"/>
          <w:u w:val="single"/>
        </w:rPr>
        <w:t>Regulation and Governance</w:t>
      </w:r>
      <w:r w:rsidRPr="00FD6318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Vol. 5, No. 2, pp. 166-86</w:t>
      </w:r>
    </w:p>
    <w:p w14:paraId="118F4D96" w14:textId="77777777" w:rsidR="006B33BF" w:rsidRDefault="006B33BF" w:rsidP="006B33BF">
      <w:pPr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14:paraId="41A02E9C" w14:textId="77777777" w:rsidR="006B33BF" w:rsidRPr="009719B9" w:rsidRDefault="006B33BF" w:rsidP="006B33BF">
      <w:pPr>
        <w:rPr>
          <w:rFonts w:ascii="Times New Roman" w:hAnsi="Times New Roman"/>
          <w:sz w:val="22"/>
          <w:szCs w:val="22"/>
        </w:rPr>
      </w:pPr>
      <w:proofErr w:type="spellStart"/>
      <w:r w:rsidRPr="0048000C">
        <w:rPr>
          <w:rFonts w:ascii="Times New Roman" w:hAnsi="Times New Roman"/>
          <w:sz w:val="22"/>
          <w:szCs w:val="22"/>
        </w:rPr>
        <w:t>Rafols</w:t>
      </w:r>
      <w:proofErr w:type="spellEnd"/>
      <w:r w:rsidRPr="0048000C">
        <w:rPr>
          <w:rFonts w:ascii="Times New Roman" w:hAnsi="Times New Roman"/>
          <w:sz w:val="22"/>
          <w:szCs w:val="22"/>
        </w:rPr>
        <w:t>, I., van Zwanenberg, P., Morgan, M., N</w:t>
      </w:r>
      <w:r>
        <w:rPr>
          <w:rFonts w:ascii="Times New Roman" w:hAnsi="Times New Roman"/>
          <w:sz w:val="22"/>
          <w:szCs w:val="22"/>
        </w:rPr>
        <w:t xml:space="preserve">ightingale, P. &amp; Smith, </w:t>
      </w:r>
      <w:proofErr w:type="gramStart"/>
      <w:r>
        <w:rPr>
          <w:rFonts w:ascii="Times New Roman" w:hAnsi="Times New Roman"/>
          <w:sz w:val="22"/>
          <w:szCs w:val="22"/>
        </w:rPr>
        <w:t>A.</w:t>
      </w:r>
      <w:proofErr w:type="gramEnd"/>
      <w:r>
        <w:rPr>
          <w:rFonts w:ascii="Times New Roman" w:hAnsi="Times New Roman"/>
          <w:sz w:val="22"/>
          <w:szCs w:val="22"/>
        </w:rPr>
        <w:t xml:space="preserve"> (2011</w:t>
      </w:r>
      <w:r w:rsidRPr="0048000C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‘Missing Links in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 w:rsidRPr="000D2A6E"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z w:val="22"/>
          <w:szCs w:val="22"/>
        </w:rPr>
        <w:t>omaterials</w:t>
      </w:r>
      <w:proofErr w:type="spellEnd"/>
      <w:r>
        <w:rPr>
          <w:rFonts w:ascii="Times New Roman" w:hAnsi="Times New Roman"/>
          <w:sz w:val="22"/>
          <w:szCs w:val="22"/>
        </w:rPr>
        <w:t xml:space="preserve"> G</w:t>
      </w:r>
      <w:r w:rsidRPr="000D2A6E">
        <w:rPr>
          <w:rFonts w:ascii="Times New Roman" w:hAnsi="Times New Roman"/>
          <w:sz w:val="22"/>
          <w:szCs w:val="22"/>
        </w:rPr>
        <w:t xml:space="preserve">overnance: </w:t>
      </w:r>
      <w:r>
        <w:rPr>
          <w:rFonts w:ascii="Times New Roman" w:hAnsi="Times New Roman"/>
          <w:sz w:val="22"/>
          <w:szCs w:val="22"/>
        </w:rPr>
        <w:t>Industrial D</w:t>
      </w:r>
      <w:r w:rsidRPr="000D2A6E">
        <w:rPr>
          <w:rFonts w:ascii="Times New Roman" w:hAnsi="Times New Roman"/>
          <w:sz w:val="22"/>
          <w:szCs w:val="22"/>
        </w:rPr>
        <w:t>ynam</w:t>
      </w:r>
      <w:r>
        <w:rPr>
          <w:rFonts w:ascii="Times New Roman" w:hAnsi="Times New Roman"/>
          <w:sz w:val="22"/>
          <w:szCs w:val="22"/>
        </w:rPr>
        <w:t>ics and Downstream Policies’</w:t>
      </w:r>
      <w:r w:rsidRPr="0048000C">
        <w:rPr>
          <w:rFonts w:ascii="Times New Roman" w:hAnsi="Times New Roman"/>
          <w:sz w:val="22"/>
          <w:szCs w:val="22"/>
        </w:rPr>
        <w:t xml:space="preserve">. </w:t>
      </w:r>
      <w:r w:rsidRPr="004B6FAB">
        <w:rPr>
          <w:rFonts w:ascii="Times New Roman" w:hAnsi="Times New Roman"/>
          <w:sz w:val="22"/>
          <w:szCs w:val="22"/>
          <w:u w:val="single"/>
        </w:rPr>
        <w:t>J</w:t>
      </w:r>
      <w:r w:rsidRPr="004B6FAB">
        <w:rPr>
          <w:rFonts w:ascii="Times New Roman" w:hAnsi="Times New Roman"/>
          <w:i/>
          <w:sz w:val="22"/>
          <w:szCs w:val="22"/>
          <w:u w:val="single"/>
        </w:rPr>
        <w:t>ournal of Technology Transfer</w:t>
      </w:r>
      <w:r w:rsidRPr="009719B9">
        <w:rPr>
          <w:rFonts w:ascii="Times New Roman" w:hAnsi="Times New Roman"/>
          <w:sz w:val="22"/>
          <w:szCs w:val="22"/>
        </w:rPr>
        <w:t xml:space="preserve">, Vol. </w:t>
      </w:r>
      <w:r>
        <w:rPr>
          <w:rFonts w:ascii="Times New Roman" w:hAnsi="Times New Roman"/>
          <w:sz w:val="22"/>
          <w:szCs w:val="22"/>
        </w:rPr>
        <w:t>36, No. 6</w:t>
      </w:r>
      <w:r w:rsidRPr="009719B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pp.</w:t>
      </w:r>
      <w:r w:rsidRPr="009719B9">
        <w:rPr>
          <w:rFonts w:ascii="Times New Roman" w:hAnsi="Times New Roman"/>
          <w:sz w:val="22"/>
          <w:szCs w:val="22"/>
        </w:rPr>
        <w:t xml:space="preserve"> 624-639</w:t>
      </w:r>
    </w:p>
    <w:p w14:paraId="3928FC93" w14:textId="77777777" w:rsidR="006B33BF" w:rsidRPr="00FD6318" w:rsidRDefault="006B33BF" w:rsidP="006B33BF">
      <w:pPr>
        <w:rPr>
          <w:rFonts w:ascii="Times New Roman" w:hAnsi="Times New Roman"/>
          <w:color w:val="000000"/>
          <w:sz w:val="22"/>
          <w:szCs w:val="22"/>
        </w:rPr>
      </w:pPr>
    </w:p>
    <w:p w14:paraId="746E6E70" w14:textId="77777777" w:rsidR="006B33BF" w:rsidRPr="00FD6318" w:rsidRDefault="006B33BF" w:rsidP="006B33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D6318">
        <w:rPr>
          <w:sz w:val="22"/>
          <w:szCs w:val="22"/>
        </w:rPr>
        <w:t>Millstone, E. van Zwanenberg, P. &amp; Marshall, F. (2010)</w:t>
      </w:r>
      <w:r w:rsidRPr="00FD6318">
        <w:rPr>
          <w:rStyle w:val="Strong"/>
          <w:sz w:val="22"/>
          <w:szCs w:val="22"/>
        </w:rPr>
        <w:t xml:space="preserve"> ‘</w:t>
      </w:r>
      <w:r w:rsidRPr="00FD6318">
        <w:rPr>
          <w:rStyle w:val="Strong"/>
          <w:b w:val="0"/>
          <w:sz w:val="22"/>
          <w:szCs w:val="22"/>
        </w:rPr>
        <w:t xml:space="preserve">Monitoring and Evaluating </w:t>
      </w:r>
      <w:proofErr w:type="gramStart"/>
      <w:r w:rsidRPr="00FD6318">
        <w:rPr>
          <w:rStyle w:val="Strong"/>
          <w:b w:val="0"/>
          <w:sz w:val="22"/>
          <w:szCs w:val="22"/>
        </w:rPr>
        <w:t xml:space="preserve">Agricultural </w:t>
      </w:r>
      <w:r>
        <w:rPr>
          <w:rStyle w:val="Strong"/>
          <w:b w:val="0"/>
          <w:sz w:val="22"/>
          <w:szCs w:val="22"/>
        </w:rPr>
        <w:t xml:space="preserve"> </w:t>
      </w:r>
      <w:r w:rsidRPr="00FD6318">
        <w:rPr>
          <w:rStyle w:val="Strong"/>
          <w:b w:val="0"/>
          <w:sz w:val="22"/>
          <w:szCs w:val="22"/>
        </w:rPr>
        <w:t>Science</w:t>
      </w:r>
      <w:proofErr w:type="gramEnd"/>
      <w:r w:rsidRPr="00FD6318">
        <w:rPr>
          <w:rStyle w:val="Strong"/>
          <w:b w:val="0"/>
          <w:sz w:val="22"/>
          <w:szCs w:val="22"/>
        </w:rPr>
        <w:t xml:space="preserve"> and Technology Projects: Theories, Practices and Problems</w:t>
      </w:r>
      <w:r w:rsidRPr="00FD6318">
        <w:rPr>
          <w:sz w:val="22"/>
          <w:szCs w:val="22"/>
        </w:rPr>
        <w:t>,</w:t>
      </w:r>
      <w:r w:rsidRPr="00FD6318">
        <w:rPr>
          <w:i/>
          <w:sz w:val="22"/>
          <w:szCs w:val="22"/>
        </w:rPr>
        <w:t xml:space="preserve">’ </w:t>
      </w:r>
      <w:r w:rsidRPr="004B6FAB">
        <w:rPr>
          <w:i/>
          <w:sz w:val="22"/>
          <w:szCs w:val="22"/>
          <w:u w:val="single"/>
        </w:rPr>
        <w:t>IDS Bulletin</w:t>
      </w:r>
      <w:r w:rsidR="004B6FAB">
        <w:rPr>
          <w:sz w:val="22"/>
          <w:szCs w:val="22"/>
        </w:rPr>
        <w:t>,</w:t>
      </w:r>
      <w:r w:rsidRPr="00FD6318">
        <w:rPr>
          <w:sz w:val="22"/>
          <w:szCs w:val="22"/>
        </w:rPr>
        <w:t xml:space="preserve"> Vol. 41, No. 6</w:t>
      </w:r>
      <w:r>
        <w:rPr>
          <w:sz w:val="22"/>
          <w:szCs w:val="22"/>
        </w:rPr>
        <w:t>, pp. 75-87</w:t>
      </w:r>
    </w:p>
    <w:p w14:paraId="4B8FB320" w14:textId="77777777" w:rsidR="006B33BF" w:rsidRPr="00FD6318" w:rsidRDefault="006B33BF" w:rsidP="006B33BF">
      <w:pPr>
        <w:spacing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62D7B6F4" w14:textId="77777777" w:rsidR="006B33BF" w:rsidRPr="00FD6318" w:rsidRDefault="006B33BF" w:rsidP="006B33BF">
      <w:pPr>
        <w:rPr>
          <w:rFonts w:ascii="Times New Roman" w:hAnsi="Times New Roman"/>
          <w:sz w:val="22"/>
          <w:szCs w:val="22"/>
          <w:lang w:val="es-AR"/>
        </w:rPr>
      </w:pPr>
      <w:r w:rsidRPr="00FD6318">
        <w:rPr>
          <w:rFonts w:ascii="Times New Roman" w:hAnsi="Times New Roman"/>
          <w:sz w:val="22"/>
          <w:szCs w:val="22"/>
          <w:lang w:val="es-AR"/>
        </w:rPr>
        <w:t>Arza, V., Fazio, M.E., Goldberg, L. &amp; van Zwanenberg, P. (2010) ‘Problemas de la regulaci</w:t>
      </w:r>
      <w:r w:rsidRPr="00FD6318">
        <w:rPr>
          <w:rFonts w:ascii="Times New Roman" w:hAnsi="Times New Roman"/>
          <w:sz w:val="22"/>
          <w:szCs w:val="22"/>
          <w:lang w:val="es-ES"/>
        </w:rPr>
        <w:t>ó</w:t>
      </w:r>
      <w:r w:rsidRPr="00FD6318">
        <w:rPr>
          <w:rFonts w:ascii="Times New Roman" w:hAnsi="Times New Roman"/>
          <w:sz w:val="22"/>
          <w:szCs w:val="22"/>
          <w:lang w:val="es-AR"/>
        </w:rPr>
        <w:t xml:space="preserve">n en semillas. El case del </w:t>
      </w:r>
      <w:r w:rsidRPr="00FD6318">
        <w:rPr>
          <w:rFonts w:ascii="Times New Roman" w:hAnsi="Times New Roman"/>
          <w:sz w:val="22"/>
          <w:szCs w:val="22"/>
          <w:lang w:val="es-ES"/>
        </w:rPr>
        <w:t>algodón</w:t>
      </w:r>
      <w:r w:rsidRPr="00FD6318">
        <w:rPr>
          <w:rFonts w:ascii="Times New Roman" w:hAnsi="Times New Roman"/>
          <w:sz w:val="22"/>
          <w:szCs w:val="22"/>
          <w:lang w:val="es-AR"/>
        </w:rPr>
        <w:t xml:space="preserve"> </w:t>
      </w:r>
      <w:proofErr w:type="spellStart"/>
      <w:r w:rsidRPr="00FD6318">
        <w:rPr>
          <w:rFonts w:ascii="Times New Roman" w:hAnsi="Times New Roman"/>
          <w:sz w:val="22"/>
          <w:szCs w:val="22"/>
          <w:lang w:val="es-ES"/>
        </w:rPr>
        <w:t>transgénic</w:t>
      </w:r>
      <w:proofErr w:type="spellEnd"/>
      <w:r w:rsidRPr="00FD6318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FD6318">
        <w:rPr>
          <w:rFonts w:ascii="Times New Roman" w:hAnsi="Times New Roman"/>
          <w:sz w:val="22"/>
          <w:szCs w:val="22"/>
          <w:lang w:val="es-AR"/>
        </w:rPr>
        <w:t xml:space="preserve">en el </w:t>
      </w:r>
      <w:r w:rsidRPr="00FD6318">
        <w:rPr>
          <w:rFonts w:ascii="Times New Roman" w:hAnsi="Times New Roman"/>
          <w:sz w:val="22"/>
          <w:szCs w:val="22"/>
          <w:lang w:val="es-ES"/>
        </w:rPr>
        <w:t xml:space="preserve">Chaco’ </w:t>
      </w:r>
      <w:r w:rsidRPr="004B6FAB">
        <w:rPr>
          <w:rFonts w:ascii="Times New Roman" w:hAnsi="Times New Roman"/>
          <w:i/>
          <w:sz w:val="22"/>
          <w:szCs w:val="22"/>
          <w:u w:val="single"/>
          <w:lang w:val="es-AR"/>
        </w:rPr>
        <w:t>Desarrollo Económico - Revisita de Ciencias Sociales</w:t>
      </w:r>
      <w:r w:rsidRPr="00FD6318">
        <w:rPr>
          <w:rFonts w:ascii="Times New Roman" w:hAnsi="Times New Roman"/>
          <w:i/>
          <w:sz w:val="22"/>
          <w:szCs w:val="22"/>
          <w:lang w:val="es-AR"/>
        </w:rPr>
        <w:t xml:space="preserve"> </w:t>
      </w:r>
      <w:r w:rsidRPr="00FD6318">
        <w:rPr>
          <w:rFonts w:ascii="Times New Roman" w:hAnsi="Times New Roman"/>
          <w:sz w:val="22"/>
          <w:szCs w:val="22"/>
          <w:lang w:val="es-AR"/>
        </w:rPr>
        <w:t>(Buenos Aires), Vol. 49, No. 196, pp 605-628.</w:t>
      </w:r>
    </w:p>
    <w:p w14:paraId="089290CD" w14:textId="77777777" w:rsidR="006B33BF" w:rsidRPr="004A1729" w:rsidRDefault="006B33BF" w:rsidP="006B33B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s-AR"/>
        </w:rPr>
      </w:pPr>
    </w:p>
    <w:p w14:paraId="79C9B9FF" w14:textId="77777777" w:rsidR="006B33BF" w:rsidRPr="00CF0D44" w:rsidRDefault="006B33BF" w:rsidP="006B33B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lang w:val="en-US"/>
        </w:rPr>
      </w:pPr>
      <w:r w:rsidRPr="00CF0D44">
        <w:rPr>
          <w:rFonts w:ascii="Times New Roman" w:hAnsi="Times New Roman"/>
          <w:sz w:val="22"/>
          <w:szCs w:val="22"/>
        </w:rPr>
        <w:t xml:space="preserve">Millstone, E. &amp; van Zwanenberg, P. (2007) ‘Mad Cow Disease – painting policy-making into a corner’ </w:t>
      </w:r>
      <w:r w:rsidRPr="004B6FAB">
        <w:rPr>
          <w:rFonts w:ascii="Times New Roman" w:hAnsi="Times New Roman"/>
          <w:i/>
          <w:sz w:val="22"/>
          <w:szCs w:val="22"/>
          <w:u w:val="single"/>
        </w:rPr>
        <w:t>Journal of Risk Research</w:t>
      </w:r>
      <w:r w:rsidRPr="00CF0D44">
        <w:rPr>
          <w:rFonts w:ascii="Times New Roman" w:hAnsi="Times New Roman"/>
          <w:sz w:val="22"/>
          <w:szCs w:val="22"/>
        </w:rPr>
        <w:t xml:space="preserve">, </w:t>
      </w:r>
      <w:r w:rsidRPr="00CF0D44">
        <w:rPr>
          <w:rFonts w:ascii="Times New Roman" w:hAnsi="Times New Roman"/>
          <w:sz w:val="22"/>
          <w:szCs w:val="22"/>
          <w:lang w:val="en-US"/>
        </w:rPr>
        <w:t xml:space="preserve">Vol. 10, No. 5, </w:t>
      </w:r>
      <w:r>
        <w:rPr>
          <w:rFonts w:ascii="Times New Roman" w:hAnsi="Times New Roman"/>
          <w:sz w:val="22"/>
          <w:szCs w:val="22"/>
          <w:lang w:val="en-US"/>
        </w:rPr>
        <w:t xml:space="preserve">pp. </w:t>
      </w:r>
      <w:r w:rsidRPr="00CF0D44">
        <w:rPr>
          <w:rFonts w:ascii="Times New Roman" w:hAnsi="Times New Roman"/>
          <w:sz w:val="22"/>
          <w:szCs w:val="22"/>
          <w:lang w:val="en-US"/>
        </w:rPr>
        <w:t>661–691</w:t>
      </w:r>
    </w:p>
    <w:p w14:paraId="4AF16E50" w14:textId="77777777" w:rsidR="006B33BF" w:rsidRDefault="006B33BF" w:rsidP="006B33BF">
      <w:pPr>
        <w:ind w:right="288" w:hanging="540"/>
        <w:rPr>
          <w:rFonts w:ascii="Times New Roman" w:hAnsi="Times New Roman"/>
          <w:sz w:val="22"/>
          <w:szCs w:val="22"/>
          <w:lang w:val="en-US"/>
        </w:rPr>
      </w:pPr>
    </w:p>
    <w:p w14:paraId="2B21C483" w14:textId="77777777" w:rsidR="006B33BF" w:rsidRDefault="006B33BF" w:rsidP="004B6FAB">
      <w:pPr>
        <w:ind w:right="288" w:hanging="540"/>
        <w:rPr>
          <w:rFonts w:ascii="Times New Roman" w:hAnsi="Times New Roman"/>
          <w:i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</w:r>
      <w:proofErr w:type="spellStart"/>
      <w:r w:rsidRPr="00F77663">
        <w:rPr>
          <w:rFonts w:ascii="Times New Roman" w:hAnsi="Times New Roman"/>
          <w:sz w:val="22"/>
          <w:szCs w:val="22"/>
        </w:rPr>
        <w:t>Klinke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A., Dreyer, M., </w:t>
      </w:r>
      <w:proofErr w:type="spellStart"/>
      <w:r w:rsidRPr="00F77663">
        <w:rPr>
          <w:rFonts w:ascii="Times New Roman" w:hAnsi="Times New Roman"/>
          <w:sz w:val="22"/>
          <w:szCs w:val="22"/>
        </w:rPr>
        <w:t>Renn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O., Stirling, A. &amp; van Zwanenberg, P. (2006) ‘Precautionary Risk Regulation in European Governance’, </w:t>
      </w:r>
      <w:r w:rsidRPr="004B6FAB">
        <w:rPr>
          <w:rFonts w:ascii="Times New Roman" w:hAnsi="Times New Roman"/>
          <w:i/>
          <w:sz w:val="22"/>
          <w:szCs w:val="22"/>
          <w:u w:val="single"/>
        </w:rPr>
        <w:t>Journal of Risk Research</w:t>
      </w:r>
      <w:r w:rsidRPr="00F77663">
        <w:rPr>
          <w:rFonts w:ascii="Times New Roman" w:hAnsi="Times New Roman"/>
          <w:sz w:val="22"/>
          <w:szCs w:val="22"/>
        </w:rPr>
        <w:t>, Vol. 9. No. 4, pp. 373-92</w:t>
      </w:r>
    </w:p>
    <w:p w14:paraId="497C9A13" w14:textId="77777777" w:rsidR="004B6FAB" w:rsidRPr="004B6FAB" w:rsidRDefault="004B6FAB" w:rsidP="004B6FAB">
      <w:pPr>
        <w:ind w:right="288" w:hanging="540"/>
        <w:rPr>
          <w:rFonts w:ascii="Times New Roman" w:hAnsi="Times New Roman"/>
          <w:i/>
          <w:sz w:val="22"/>
          <w:szCs w:val="22"/>
        </w:rPr>
      </w:pPr>
    </w:p>
    <w:p w14:paraId="4C2FA57D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77663">
        <w:rPr>
          <w:rFonts w:ascii="Times New Roman" w:hAnsi="Times New Roman"/>
          <w:sz w:val="22"/>
          <w:szCs w:val="22"/>
        </w:rPr>
        <w:t xml:space="preserve">Millstone, E. &amp; van Zwanenberg, P. (2003) ‘Food and Agricultural Biotechnology Policy: How Much Autonomy Can Developing Countries Exercise?’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Development Policy Review</w:t>
      </w:r>
      <w:r w:rsidRPr="00F77663">
        <w:rPr>
          <w:rFonts w:ascii="Times New Roman" w:hAnsi="Times New Roman"/>
          <w:sz w:val="22"/>
          <w:szCs w:val="22"/>
        </w:rPr>
        <w:t>, Vol. 21, No. 5, pp. 655-667</w:t>
      </w:r>
    </w:p>
    <w:p w14:paraId="5AEC9D67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</w:p>
    <w:p w14:paraId="425F4EF6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</w: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(2003) ‘BSE - A Paradigm of Policy Failure’,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Political Quarterly</w:t>
      </w:r>
      <w:r w:rsidRPr="00F77663">
        <w:rPr>
          <w:rFonts w:ascii="Times New Roman" w:hAnsi="Times New Roman"/>
          <w:sz w:val="22"/>
          <w:szCs w:val="22"/>
        </w:rPr>
        <w:t>, Vol. 74, No. 1, pp. 27-37</w:t>
      </w:r>
    </w:p>
    <w:p w14:paraId="5D650556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</w:p>
    <w:p w14:paraId="078AA982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  <w:t xml:space="preserve">Millstone, E. &amp; van Zwanenberg, P. (2002) ‘The Evolution of Food Safety Policy-Making Institutions in the UK, EU and Codex </w:t>
      </w:r>
      <w:proofErr w:type="spellStart"/>
      <w:r w:rsidRPr="00F77663">
        <w:rPr>
          <w:rFonts w:ascii="Times New Roman" w:hAnsi="Times New Roman"/>
          <w:sz w:val="22"/>
          <w:szCs w:val="22"/>
        </w:rPr>
        <w:t>Alimentarius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’,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Social Policy and Administration</w:t>
      </w:r>
      <w:r w:rsidRPr="00F77663">
        <w:rPr>
          <w:rFonts w:ascii="Times New Roman" w:hAnsi="Times New Roman"/>
          <w:sz w:val="22"/>
          <w:szCs w:val="22"/>
        </w:rPr>
        <w:t>, Vol. 36, No. 6, pp. 593-609</w:t>
      </w:r>
    </w:p>
    <w:p w14:paraId="6D959DF7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</w:p>
    <w:p w14:paraId="1FDA0059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  <w:t xml:space="preserve">Millstone, E. &amp; van Zwanenberg, P. (2001) ‘Politics of Expert Advice: Lessons from the Early History of the BSE Saga’,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Science and Public Policy</w:t>
      </w:r>
      <w:r w:rsidRPr="00F77663">
        <w:rPr>
          <w:rFonts w:ascii="Times New Roman" w:hAnsi="Times New Roman"/>
          <w:sz w:val="22"/>
          <w:szCs w:val="22"/>
        </w:rPr>
        <w:t>, Vol. 28, No. 2, pp. 99-112</w:t>
      </w:r>
    </w:p>
    <w:p w14:paraId="094C144D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</w:p>
    <w:p w14:paraId="46B389C4" w14:textId="77777777" w:rsidR="006B33BF" w:rsidRPr="00F77663" w:rsidRDefault="006B33BF" w:rsidP="006B33BF">
      <w:pPr>
        <w:ind w:right="288" w:hanging="540"/>
        <w:rPr>
          <w:rFonts w:ascii="Times New Roman" w:hAnsi="Times New Roman"/>
          <w:color w:val="000000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</w: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(2000) ‘</w:t>
      </w:r>
      <w:r w:rsidRPr="00F77663">
        <w:rPr>
          <w:rFonts w:ascii="Times New Roman" w:hAnsi="Times New Roman"/>
          <w:color w:val="000000"/>
          <w:sz w:val="22"/>
          <w:szCs w:val="22"/>
        </w:rPr>
        <w:t xml:space="preserve">Beyond </w:t>
      </w:r>
      <w:proofErr w:type="spellStart"/>
      <w:r w:rsidRPr="00F77663">
        <w:rPr>
          <w:rFonts w:ascii="Times New Roman" w:hAnsi="Times New Roman"/>
          <w:color w:val="000000"/>
          <w:sz w:val="22"/>
          <w:szCs w:val="22"/>
        </w:rPr>
        <w:t>Skeptical</w:t>
      </w:r>
      <w:proofErr w:type="spellEnd"/>
      <w:r w:rsidRPr="00F77663">
        <w:rPr>
          <w:rFonts w:ascii="Times New Roman" w:hAnsi="Times New Roman"/>
          <w:color w:val="000000"/>
          <w:sz w:val="22"/>
          <w:szCs w:val="22"/>
        </w:rPr>
        <w:t xml:space="preserve"> Relativism: Evaluating the Social Constructions of Expert Risk Assessments</w:t>
      </w:r>
      <w:r w:rsidRPr="00F77663">
        <w:rPr>
          <w:rFonts w:ascii="Times New Roman" w:hAnsi="Times New Roman"/>
          <w:sz w:val="22"/>
          <w:szCs w:val="22"/>
        </w:rPr>
        <w:t xml:space="preserve">’,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Science, Technology and Human Values</w:t>
      </w:r>
      <w:r w:rsidRPr="00F77663">
        <w:rPr>
          <w:rFonts w:ascii="Times New Roman" w:hAnsi="Times New Roman"/>
          <w:sz w:val="22"/>
          <w:szCs w:val="22"/>
        </w:rPr>
        <w:t>, Vol.</w:t>
      </w:r>
      <w:r w:rsidRPr="00F77663">
        <w:rPr>
          <w:rFonts w:ascii="Times New Roman" w:hAnsi="Times New Roman"/>
          <w:color w:val="000000"/>
          <w:sz w:val="22"/>
          <w:szCs w:val="22"/>
        </w:rPr>
        <w:t xml:space="preserve"> 25, No. 3, pp. 259-282</w:t>
      </w:r>
    </w:p>
    <w:p w14:paraId="70B8FC17" w14:textId="77777777" w:rsidR="006B33BF" w:rsidRPr="00F77663" w:rsidRDefault="006B33BF" w:rsidP="006B33BF">
      <w:pPr>
        <w:ind w:right="288" w:hanging="540"/>
        <w:rPr>
          <w:rFonts w:ascii="Times New Roman" w:hAnsi="Times New Roman"/>
          <w:color w:val="000000"/>
          <w:sz w:val="22"/>
          <w:szCs w:val="22"/>
        </w:rPr>
      </w:pPr>
    </w:p>
    <w:p w14:paraId="03AC0109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  <w:t xml:space="preserve">Millstone, E. &amp; van Zwanenberg, P. (2000) ‘Food Safety and Consumer Protection in a Globalized Economy’, </w:t>
      </w:r>
      <w:r w:rsidRPr="004B6FAB">
        <w:rPr>
          <w:rFonts w:ascii="Times New Roman" w:hAnsi="Times New Roman"/>
          <w:bCs/>
          <w:i/>
          <w:sz w:val="22"/>
          <w:szCs w:val="22"/>
          <w:u w:val="single"/>
        </w:rPr>
        <w:t>Swiss Political Science Review</w:t>
      </w:r>
      <w:r w:rsidRPr="00F77663">
        <w:rPr>
          <w:rFonts w:ascii="Times New Roman" w:hAnsi="Times New Roman"/>
          <w:sz w:val="22"/>
          <w:szCs w:val="22"/>
        </w:rPr>
        <w:t>, Vol. 6, No. 3, pp. 109-118</w:t>
      </w:r>
    </w:p>
    <w:p w14:paraId="78B0615A" w14:textId="77777777" w:rsidR="006B33BF" w:rsidRPr="00F77663" w:rsidRDefault="006B33BF" w:rsidP="006B33BF">
      <w:pPr>
        <w:ind w:right="288"/>
        <w:rPr>
          <w:rFonts w:ascii="Times New Roman" w:hAnsi="Times New Roman"/>
          <w:sz w:val="22"/>
          <w:szCs w:val="22"/>
        </w:rPr>
      </w:pPr>
    </w:p>
    <w:p w14:paraId="2193A48C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ab/>
        <w:t xml:space="preserve">Millstone, E. &amp; van Zwanenberg, P. (2000) ‘A Crisis of Trust: for Science, Scientists or for Institutions?’ </w:t>
      </w:r>
      <w:r w:rsidRPr="00EE614C">
        <w:rPr>
          <w:rFonts w:ascii="Times New Roman" w:hAnsi="Times New Roman"/>
          <w:bCs/>
          <w:i/>
          <w:sz w:val="22"/>
          <w:szCs w:val="22"/>
          <w:u w:val="single"/>
        </w:rPr>
        <w:t>Nature Medicine</w:t>
      </w:r>
      <w:r w:rsidRPr="00F77663">
        <w:rPr>
          <w:rFonts w:ascii="Times New Roman" w:hAnsi="Times New Roman"/>
          <w:sz w:val="22"/>
          <w:szCs w:val="22"/>
        </w:rPr>
        <w:t>, Vol. 6 No 12, pp. 1307-1308</w:t>
      </w:r>
    </w:p>
    <w:p w14:paraId="381C433C" w14:textId="77777777" w:rsidR="006B33BF" w:rsidRPr="00F77663" w:rsidRDefault="006B33BF" w:rsidP="006B33BF">
      <w:pPr>
        <w:ind w:right="288" w:hanging="540"/>
        <w:rPr>
          <w:rFonts w:ascii="Times New Roman" w:hAnsi="Times New Roman"/>
          <w:sz w:val="22"/>
          <w:szCs w:val="22"/>
        </w:rPr>
      </w:pPr>
    </w:p>
    <w:p w14:paraId="2F4C2D5D" w14:textId="77777777" w:rsidR="006261A6" w:rsidRPr="00A02EA3" w:rsidRDefault="006B33BF" w:rsidP="00A02EA3">
      <w:pPr>
        <w:ind w:right="288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77663">
        <w:rPr>
          <w:rFonts w:ascii="Times New Roman" w:hAnsi="Times New Roman"/>
          <w:sz w:val="22"/>
          <w:szCs w:val="22"/>
        </w:rPr>
        <w:t xml:space="preserve">Millstone, E., Lang, T., </w:t>
      </w:r>
      <w:proofErr w:type="spellStart"/>
      <w:r w:rsidRPr="00F77663">
        <w:rPr>
          <w:rFonts w:ascii="Times New Roman" w:hAnsi="Times New Roman"/>
          <w:sz w:val="22"/>
          <w:szCs w:val="22"/>
        </w:rPr>
        <w:t>Naska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A., Eames, M., </w:t>
      </w:r>
      <w:proofErr w:type="spellStart"/>
      <w:r w:rsidRPr="00F77663">
        <w:rPr>
          <w:rFonts w:ascii="Times New Roman" w:hAnsi="Times New Roman"/>
          <w:sz w:val="22"/>
          <w:szCs w:val="22"/>
        </w:rPr>
        <w:t>Barling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D., van Zwanenberg, P. &amp; </w:t>
      </w:r>
      <w:proofErr w:type="spellStart"/>
      <w:r w:rsidRPr="00F77663">
        <w:rPr>
          <w:rFonts w:ascii="Times New Roman" w:hAnsi="Times New Roman"/>
          <w:sz w:val="22"/>
          <w:szCs w:val="22"/>
        </w:rPr>
        <w:t>Trichopoulou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A., (2000) ‘European Policy on Food Safety: Comments and Suggestions on the White Paper on Food Safety’, </w:t>
      </w:r>
      <w:r w:rsidRPr="00EE614C">
        <w:rPr>
          <w:rFonts w:ascii="Times New Roman" w:hAnsi="Times New Roman"/>
          <w:bCs/>
          <w:i/>
          <w:snapToGrid w:val="0"/>
          <w:sz w:val="22"/>
          <w:szCs w:val="22"/>
          <w:u w:val="single"/>
        </w:rPr>
        <w:t>Trends in Food Science and Technology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r w:rsidRPr="00F77663">
        <w:rPr>
          <w:rFonts w:ascii="Times New Roman" w:hAnsi="Times New Roman"/>
          <w:snapToGrid w:val="0"/>
          <w:sz w:val="22"/>
          <w:szCs w:val="22"/>
        </w:rPr>
        <w:t>Vol. 11/12, pp. 458-466</w:t>
      </w:r>
      <w:r w:rsidRPr="00F77663">
        <w:rPr>
          <w:rFonts w:ascii="Times New Roman" w:hAnsi="Times New Roman"/>
          <w:sz w:val="22"/>
          <w:szCs w:val="22"/>
        </w:rPr>
        <w:t>.</w:t>
      </w:r>
    </w:p>
    <w:p w14:paraId="18751717" w14:textId="77777777" w:rsidR="0086660D" w:rsidRDefault="0086660D" w:rsidP="0086660D">
      <w:pPr>
        <w:ind w:right="288"/>
        <w:outlineLvl w:val="0"/>
        <w:rPr>
          <w:rFonts w:ascii="Times New Roman" w:hAnsi="Times New Roman"/>
          <w:b/>
          <w:i/>
          <w:szCs w:val="24"/>
        </w:rPr>
      </w:pPr>
    </w:p>
    <w:p w14:paraId="5F0379B6" w14:textId="77777777" w:rsidR="00633558" w:rsidRDefault="00633558" w:rsidP="0086660D">
      <w:pPr>
        <w:ind w:right="288"/>
        <w:outlineLvl w:val="0"/>
        <w:rPr>
          <w:rFonts w:ascii="Times New Roman" w:hAnsi="Times New Roman"/>
          <w:b/>
          <w:i/>
          <w:szCs w:val="24"/>
        </w:rPr>
      </w:pPr>
    </w:p>
    <w:p w14:paraId="23612957" w14:textId="77777777" w:rsidR="006261A6" w:rsidRPr="00152409" w:rsidRDefault="006261A6" w:rsidP="00A02EA3">
      <w:pPr>
        <w:spacing w:before="120" w:line="360" w:lineRule="auto"/>
        <w:ind w:right="289"/>
        <w:outlineLvl w:val="0"/>
        <w:rPr>
          <w:rFonts w:ascii="Times New Roman" w:hAnsi="Times New Roman"/>
          <w:b/>
          <w:bCs/>
          <w:i/>
          <w:sz w:val="22"/>
          <w:szCs w:val="22"/>
          <w:lang w:eastAsia="en-GB"/>
        </w:rPr>
      </w:pPr>
      <w:proofErr w:type="spellStart"/>
      <w:r w:rsidRPr="00152409">
        <w:rPr>
          <w:rFonts w:ascii="Times New Roman" w:hAnsi="Times New Roman"/>
          <w:b/>
          <w:bCs/>
          <w:i/>
          <w:sz w:val="22"/>
          <w:szCs w:val="22"/>
          <w:lang w:eastAsia="en-GB"/>
        </w:rPr>
        <w:t>Libros</w:t>
      </w:r>
      <w:proofErr w:type="spellEnd"/>
    </w:p>
    <w:p w14:paraId="617BA97F" w14:textId="77777777" w:rsidR="006261A6" w:rsidRPr="00C92E16" w:rsidRDefault="006261A6" w:rsidP="006261A6">
      <w:pPr>
        <w:rPr>
          <w:rFonts w:ascii="Times New Roman" w:hAnsi="Times New Roman"/>
          <w:sz w:val="22"/>
          <w:szCs w:val="22"/>
        </w:rPr>
      </w:pPr>
      <w:proofErr w:type="gramStart"/>
      <w:r w:rsidRPr="00C92E16">
        <w:rPr>
          <w:rFonts w:ascii="Times New Roman" w:hAnsi="Times New Roman"/>
          <w:sz w:val="22"/>
          <w:szCs w:val="22"/>
        </w:rPr>
        <w:t>van</w:t>
      </w:r>
      <w:proofErr w:type="gramEnd"/>
      <w:r w:rsidRPr="00C92E16">
        <w:rPr>
          <w:rFonts w:ascii="Times New Roman" w:hAnsi="Times New Roman"/>
          <w:sz w:val="22"/>
          <w:szCs w:val="22"/>
        </w:rPr>
        <w:t xml:space="preserve"> Zwanenberg, P. Ely, A. </w:t>
      </w:r>
      <w:r>
        <w:rPr>
          <w:rFonts w:ascii="Times New Roman" w:hAnsi="Times New Roman"/>
          <w:sz w:val="22"/>
          <w:szCs w:val="22"/>
        </w:rPr>
        <w:t xml:space="preserve">&amp; Smith, A. (2011) </w:t>
      </w:r>
      <w:r w:rsidRPr="006261A6">
        <w:rPr>
          <w:rFonts w:ascii="Times New Roman" w:hAnsi="Times New Roman"/>
          <w:i/>
          <w:sz w:val="22"/>
          <w:szCs w:val="22"/>
          <w:u w:val="single"/>
        </w:rPr>
        <w:t>Regulating Technology: International Harmonisation and Local Realities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Earthscan</w:t>
      </w:r>
      <w:proofErr w:type="spellEnd"/>
      <w:r>
        <w:rPr>
          <w:rFonts w:ascii="Times New Roman" w:hAnsi="Times New Roman"/>
          <w:sz w:val="22"/>
          <w:szCs w:val="22"/>
        </w:rPr>
        <w:t>, Oxford.</w:t>
      </w:r>
    </w:p>
    <w:p w14:paraId="6022647F" w14:textId="77777777" w:rsidR="006261A6" w:rsidRDefault="006261A6" w:rsidP="006261A6">
      <w:pPr>
        <w:ind w:right="288"/>
        <w:rPr>
          <w:rFonts w:ascii="Times New Roman" w:hAnsi="Times New Roman"/>
          <w:sz w:val="22"/>
          <w:szCs w:val="22"/>
        </w:rPr>
      </w:pPr>
    </w:p>
    <w:p w14:paraId="2276438A" w14:textId="77777777" w:rsidR="006261A6" w:rsidRPr="00013F91" w:rsidRDefault="006261A6" w:rsidP="006261A6">
      <w:pPr>
        <w:ind w:right="288"/>
        <w:rPr>
          <w:rFonts w:ascii="Times New Roman" w:hAnsi="Times New Roman"/>
          <w:sz w:val="22"/>
          <w:szCs w:val="22"/>
        </w:rPr>
      </w:pPr>
      <w:r w:rsidRPr="00CF0D44">
        <w:rPr>
          <w:rFonts w:ascii="Times New Roman" w:hAnsi="Times New Roman"/>
          <w:sz w:val="22"/>
          <w:szCs w:val="22"/>
          <w:lang w:val="de-DE"/>
        </w:rPr>
        <w:t xml:space="preserve">van </w:t>
      </w: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Zwanenberg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P. &amp; </w:t>
      </w: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Millstone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E. </w:t>
      </w:r>
      <w:r w:rsidRPr="00F77663">
        <w:rPr>
          <w:rFonts w:ascii="Times New Roman" w:hAnsi="Times New Roman"/>
          <w:sz w:val="22"/>
          <w:szCs w:val="22"/>
        </w:rPr>
        <w:t xml:space="preserve">(2005) </w:t>
      </w:r>
      <w:r w:rsidRPr="006261A6">
        <w:rPr>
          <w:rFonts w:ascii="Times New Roman" w:hAnsi="Times New Roman"/>
          <w:bCs/>
          <w:i/>
          <w:sz w:val="22"/>
          <w:szCs w:val="22"/>
          <w:u w:val="single"/>
        </w:rPr>
        <w:t>BSE: Risk, Science and Governance</w:t>
      </w:r>
      <w:r w:rsidRPr="00F77663">
        <w:rPr>
          <w:rFonts w:ascii="Times New Roman" w:hAnsi="Times New Roman"/>
          <w:sz w:val="22"/>
          <w:szCs w:val="22"/>
        </w:rPr>
        <w:t>, Oxford University Press, Oxford</w:t>
      </w:r>
      <w:r w:rsidRPr="00013F91">
        <w:rPr>
          <w:rFonts w:ascii="Times New Roman" w:hAnsi="Times New Roman"/>
          <w:sz w:val="22"/>
          <w:szCs w:val="22"/>
        </w:rPr>
        <w:t>.  (</w:t>
      </w:r>
      <w:r w:rsidRPr="00013F91">
        <w:rPr>
          <w:rFonts w:ascii="Times New Roman" w:hAnsi="Times New Roman"/>
          <w:bCs/>
          <w:sz w:val="22"/>
          <w:szCs w:val="22"/>
        </w:rPr>
        <w:t>Commended in the Medical Journalist's Association Book Awards 2006)</w:t>
      </w:r>
    </w:p>
    <w:p w14:paraId="2E09D216" w14:textId="77777777" w:rsidR="006261A6" w:rsidRPr="006261A6" w:rsidRDefault="006261A6" w:rsidP="006261A6">
      <w:pPr>
        <w:ind w:right="288"/>
        <w:outlineLvl w:val="0"/>
        <w:rPr>
          <w:rFonts w:ascii="Times New Roman" w:hAnsi="Times New Roman"/>
          <w:b/>
          <w:bCs/>
          <w:szCs w:val="24"/>
          <w:lang w:eastAsia="en-GB"/>
        </w:rPr>
      </w:pPr>
    </w:p>
    <w:p w14:paraId="49CD5E5F" w14:textId="77777777" w:rsidR="006261A6" w:rsidRPr="00152409" w:rsidRDefault="006261A6" w:rsidP="00A02EA3">
      <w:pPr>
        <w:spacing w:before="120" w:line="360" w:lineRule="auto"/>
        <w:ind w:right="289"/>
        <w:outlineLvl w:val="0"/>
        <w:rPr>
          <w:rFonts w:ascii="Times New Roman" w:hAnsi="Times New Roman"/>
          <w:b/>
          <w:bCs/>
          <w:i/>
          <w:sz w:val="22"/>
          <w:szCs w:val="22"/>
          <w:lang w:eastAsia="en-GB"/>
        </w:rPr>
      </w:pPr>
      <w:proofErr w:type="spellStart"/>
      <w:r w:rsidRPr="006261A6">
        <w:rPr>
          <w:rFonts w:ascii="Times New Roman" w:hAnsi="Times New Roman"/>
          <w:b/>
          <w:bCs/>
          <w:i/>
          <w:sz w:val="22"/>
          <w:szCs w:val="22"/>
          <w:lang w:eastAsia="en-GB"/>
        </w:rPr>
        <w:t>Capítulos</w:t>
      </w:r>
      <w:proofErr w:type="spellEnd"/>
      <w:r w:rsidRPr="006261A6">
        <w:rPr>
          <w:rFonts w:ascii="Times New Roman" w:hAnsi="Times New Roman"/>
          <w:b/>
          <w:bCs/>
          <w:i/>
          <w:sz w:val="22"/>
          <w:szCs w:val="22"/>
          <w:lang w:eastAsia="en-GB"/>
        </w:rPr>
        <w:t xml:space="preserve"> en </w:t>
      </w:r>
      <w:proofErr w:type="spellStart"/>
      <w:r w:rsidRPr="006261A6">
        <w:rPr>
          <w:rFonts w:ascii="Times New Roman" w:hAnsi="Times New Roman"/>
          <w:b/>
          <w:bCs/>
          <w:i/>
          <w:sz w:val="22"/>
          <w:szCs w:val="22"/>
          <w:lang w:eastAsia="en-GB"/>
        </w:rPr>
        <w:t>Libros</w:t>
      </w:r>
      <w:proofErr w:type="spellEnd"/>
      <w:r w:rsidRPr="006261A6">
        <w:rPr>
          <w:rFonts w:ascii="Times New Roman" w:hAnsi="Times New Roman"/>
          <w:b/>
          <w:bCs/>
          <w:i/>
          <w:sz w:val="22"/>
          <w:szCs w:val="22"/>
          <w:lang w:eastAsia="en-GB"/>
        </w:rPr>
        <w:tab/>
      </w:r>
    </w:p>
    <w:p w14:paraId="28915B0E" w14:textId="76A62BA0" w:rsidR="00EC1AE1" w:rsidRPr="00EC1AE1" w:rsidRDefault="00EC1AE1" w:rsidP="00C84E2E">
      <w:pPr>
        <w:ind w:right="288"/>
        <w:rPr>
          <w:rFonts w:ascii="Times New Roman" w:eastAsia="Calibri" w:hAnsi="Times New Roman"/>
          <w:sz w:val="22"/>
          <w:szCs w:val="22"/>
        </w:rPr>
      </w:pPr>
      <w:proofErr w:type="spellStart"/>
      <w:r w:rsidRPr="00EC1AE1">
        <w:rPr>
          <w:rFonts w:ascii="Times New Roman" w:eastAsia="Calibri" w:hAnsi="Times New Roman"/>
          <w:sz w:val="22"/>
          <w:szCs w:val="22"/>
        </w:rPr>
        <w:t>Fressoli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, M., van Zwanenberg, P., 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Arza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, </w:t>
      </w:r>
      <w:proofErr w:type="gramStart"/>
      <w:r w:rsidRPr="00EC1AE1">
        <w:rPr>
          <w:rFonts w:ascii="Times New Roman" w:eastAsia="Calibri" w:hAnsi="Times New Roman"/>
          <w:sz w:val="22"/>
          <w:szCs w:val="22"/>
        </w:rPr>
        <w:t xml:space="preserve">V. &amp; 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Marín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, A. </w:t>
      </w:r>
      <w:r w:rsidR="003E4C61">
        <w:rPr>
          <w:rFonts w:ascii="Times New Roman" w:eastAsia="Calibri" w:hAnsi="Times New Roman"/>
          <w:sz w:val="22"/>
          <w:szCs w:val="22"/>
        </w:rPr>
        <w:t xml:space="preserve">(2018) </w:t>
      </w:r>
      <w:bookmarkStart w:id="0" w:name="_GoBack"/>
      <w:bookmarkEnd w:id="0"/>
      <w:r w:rsidRPr="00EC1AE1">
        <w:rPr>
          <w:rFonts w:ascii="Times New Roman" w:eastAsia="Calibri" w:hAnsi="Times New Roman"/>
          <w:sz w:val="22"/>
          <w:szCs w:val="22"/>
        </w:rPr>
        <w:t>“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Innovación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 en red.</w:t>
      </w:r>
      <w:proofErr w:type="gramEnd"/>
      <w:r w:rsidRPr="00EC1AE1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Producción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abierta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>”, in Guido Palazzo (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ed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) </w:t>
      </w:r>
      <w:r w:rsidRPr="00EC1AE1">
        <w:rPr>
          <w:rFonts w:ascii="Times New Roman" w:eastAsia="Calibri" w:hAnsi="Times New Roman"/>
          <w:i/>
          <w:sz w:val="22"/>
          <w:szCs w:val="22"/>
          <w:u w:val="single"/>
        </w:rPr>
        <w:t>Fabric.ar.</w:t>
      </w:r>
      <w:r w:rsidRPr="00EC1AE1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proofErr w:type="spellStart"/>
      <w:r w:rsidRPr="00EC1AE1">
        <w:rPr>
          <w:rFonts w:ascii="Times New Roman" w:eastAsia="Calibri" w:hAnsi="Times New Roman"/>
          <w:sz w:val="22"/>
          <w:szCs w:val="22"/>
          <w:u w:val="single"/>
        </w:rPr>
        <w:t>Industria</w:t>
      </w:r>
      <w:proofErr w:type="spellEnd"/>
      <w:r w:rsidRPr="00EC1AE1">
        <w:rPr>
          <w:rFonts w:ascii="Times New Roman" w:eastAsia="Calibri" w:hAnsi="Times New Roman"/>
          <w:sz w:val="22"/>
          <w:szCs w:val="22"/>
          <w:u w:val="single"/>
        </w:rPr>
        <w:t xml:space="preserve"> Argentina 4.0</w:t>
      </w:r>
      <w:r w:rsidRPr="00EC1AE1">
        <w:rPr>
          <w:rFonts w:ascii="Times New Roman" w:eastAsia="Calibri" w:hAnsi="Times New Roman"/>
          <w:sz w:val="22"/>
          <w:szCs w:val="22"/>
        </w:rPr>
        <w:t xml:space="preserve">, Buenos Aires, </w:t>
      </w:r>
      <w:proofErr w:type="spellStart"/>
      <w:r w:rsidRPr="00EC1AE1">
        <w:rPr>
          <w:rFonts w:ascii="Times New Roman" w:eastAsia="Calibri" w:hAnsi="Times New Roman"/>
          <w:sz w:val="22"/>
          <w:szCs w:val="22"/>
        </w:rPr>
        <w:t>Olso</w:t>
      </w:r>
      <w:proofErr w:type="spellEnd"/>
      <w:r w:rsidRPr="00EC1AE1">
        <w:rPr>
          <w:rFonts w:ascii="Times New Roman" w:eastAsia="Calibri" w:hAnsi="Times New Roman"/>
          <w:sz w:val="22"/>
          <w:szCs w:val="22"/>
        </w:rPr>
        <w:t xml:space="preserve"> editors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39010C74" w14:textId="77777777" w:rsidR="00EC1AE1" w:rsidRPr="00EC1AE1" w:rsidRDefault="00EC1AE1" w:rsidP="00C84E2E">
      <w:pPr>
        <w:ind w:right="288"/>
        <w:rPr>
          <w:rFonts w:ascii="Times New Roman" w:eastAsia="Calibri" w:hAnsi="Times New Roman"/>
          <w:sz w:val="22"/>
          <w:szCs w:val="22"/>
        </w:rPr>
      </w:pPr>
    </w:p>
    <w:p w14:paraId="66AA4E2E" w14:textId="43CEE201" w:rsidR="00C84E2E" w:rsidRPr="007409AA" w:rsidRDefault="00C84E2E" w:rsidP="00C84E2E">
      <w:pPr>
        <w:ind w:right="288"/>
        <w:rPr>
          <w:rFonts w:ascii="Times New Roman" w:hAnsi="Times New Roman"/>
          <w:sz w:val="22"/>
          <w:szCs w:val="22"/>
          <w:lang w:val="es-AR"/>
        </w:rPr>
      </w:pPr>
      <w:r w:rsidRPr="00EC1AE1">
        <w:rPr>
          <w:rFonts w:ascii="Times New Roman" w:hAnsi="Times New Roman"/>
          <w:color w:val="000000"/>
          <w:sz w:val="22"/>
          <w:szCs w:val="22"/>
          <w:lang w:val="es-ES"/>
        </w:rPr>
        <w:t xml:space="preserve">van </w:t>
      </w:r>
      <w:proofErr w:type="spellStart"/>
      <w:r w:rsidRPr="00EC1AE1">
        <w:rPr>
          <w:rFonts w:ascii="Times New Roman" w:hAnsi="Times New Roman"/>
          <w:color w:val="000000"/>
          <w:sz w:val="22"/>
          <w:szCs w:val="22"/>
          <w:lang w:val="es-ES"/>
        </w:rPr>
        <w:t>Zwanenberg</w:t>
      </w:r>
      <w:proofErr w:type="spellEnd"/>
      <w:r w:rsidRPr="00EC1AE1">
        <w:rPr>
          <w:rFonts w:ascii="Times New Roman" w:hAnsi="Times New Roman"/>
          <w:color w:val="000000"/>
          <w:sz w:val="22"/>
          <w:szCs w:val="22"/>
          <w:lang w:val="es-ES"/>
        </w:rPr>
        <w:t>, P y Arza, V (2014) “Innovación informal: los pequeños productores de algodón del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 Chaco argentino desde la difusión de los cultivos transgénicos” </w:t>
      </w:r>
      <w:r w:rsidR="00EC1AE1">
        <w:rPr>
          <w:rFonts w:ascii="Times New Roman" w:hAnsi="Times New Roman"/>
          <w:color w:val="000000"/>
          <w:sz w:val="22"/>
          <w:szCs w:val="22"/>
          <w:lang w:val="es-ES"/>
        </w:rPr>
        <w:t>in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 Salomón, A. y </w:t>
      </w:r>
      <w:proofErr w:type="spellStart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>Muzlera</w:t>
      </w:r>
      <w:proofErr w:type="spellEnd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>J. (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s-ES"/>
        </w:rPr>
        <w:t>eds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s-ES"/>
        </w:rPr>
        <w:t>)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Pr="00446C8F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es-ES"/>
        </w:rPr>
        <w:t>Actores sociales en el agro contemporáneo. Restricciones y posibilidade</w:t>
      </w:r>
      <w:r w:rsidRPr="00446C8F"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>s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>Prohistoria</w:t>
      </w:r>
      <w:proofErr w:type="spellEnd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>, Buenos Aires.</w:t>
      </w:r>
    </w:p>
    <w:p w14:paraId="2E863B97" w14:textId="77777777" w:rsidR="006B33BF" w:rsidRDefault="006B33BF" w:rsidP="0086660D">
      <w:pPr>
        <w:ind w:right="288"/>
        <w:rPr>
          <w:rFonts w:ascii="Times New Roman" w:hAnsi="Times New Roman"/>
          <w:sz w:val="22"/>
          <w:szCs w:val="22"/>
          <w:lang w:val="es-AR"/>
        </w:rPr>
      </w:pPr>
    </w:p>
    <w:p w14:paraId="6EA8D383" w14:textId="75228E0B" w:rsidR="006B33BF" w:rsidRPr="006B33BF" w:rsidRDefault="006B33BF" w:rsidP="0086660D">
      <w:pPr>
        <w:ind w:right="288"/>
        <w:rPr>
          <w:rFonts w:ascii="Times New Roman" w:hAnsi="Times New Roman"/>
          <w:color w:val="000000"/>
          <w:sz w:val="22"/>
          <w:szCs w:val="22"/>
          <w:lang w:val="es-AR"/>
        </w:rPr>
      </w:pP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Arza, V. y van </w:t>
      </w:r>
      <w:proofErr w:type="spellStart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>Zwanenberg</w:t>
      </w:r>
      <w:proofErr w:type="spellEnd"/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, P. (2013). </w:t>
      </w:r>
      <w:r w:rsidRPr="007409AA">
        <w:rPr>
          <w:rFonts w:ascii="Times New Roman" w:hAnsi="Times New Roman"/>
          <w:color w:val="000000"/>
          <w:sz w:val="22"/>
          <w:szCs w:val="22"/>
          <w:lang w:val="es-AR"/>
        </w:rPr>
        <w:t xml:space="preserve">‘Cómo el contexto influye en la configuración y desempeño de la tecnología: 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el caso del algodón transgénico en sistemas productivos de grandes y pequeños agricultores’, </w:t>
      </w:r>
      <w:r w:rsidR="00EC1AE1">
        <w:rPr>
          <w:rFonts w:ascii="Times New Roman" w:hAnsi="Times New Roman"/>
          <w:color w:val="000000"/>
          <w:sz w:val="22"/>
          <w:szCs w:val="22"/>
          <w:lang w:val="es-ES"/>
        </w:rPr>
        <w:t>in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 D. Suárez (ed.),  </w:t>
      </w:r>
      <w:r w:rsidRPr="00446C8F">
        <w:rPr>
          <w:rFonts w:ascii="Times New Roman" w:hAnsi="Times New Roman"/>
          <w:i/>
          <w:iCs/>
          <w:color w:val="000000"/>
          <w:sz w:val="22"/>
          <w:szCs w:val="22"/>
          <w:u w:val="single"/>
          <w:lang w:val="es-ES"/>
        </w:rPr>
        <w:t>El sistema argentino de innovación: instituciones, empresas y redes- El desafío de la creación y apropiación de conocimiento</w:t>
      </w:r>
      <w:r w:rsidRPr="007409AA">
        <w:rPr>
          <w:rFonts w:ascii="Times New Roman" w:hAnsi="Times New Roman"/>
          <w:color w:val="000000"/>
          <w:sz w:val="22"/>
          <w:szCs w:val="22"/>
          <w:lang w:val="es-ES"/>
        </w:rPr>
        <w:t xml:space="preserve">. </w:t>
      </w:r>
      <w:r w:rsidRPr="006B33BF">
        <w:rPr>
          <w:rFonts w:ascii="Times New Roman" w:hAnsi="Times New Roman"/>
          <w:color w:val="000000"/>
          <w:sz w:val="22"/>
          <w:szCs w:val="22"/>
          <w:lang w:val="es-AR"/>
        </w:rPr>
        <w:t>UNGS. Buenos Aires</w:t>
      </w:r>
    </w:p>
    <w:p w14:paraId="5DC7499D" w14:textId="77777777" w:rsidR="006B33BF" w:rsidRPr="007409AA" w:rsidRDefault="006B33BF" w:rsidP="0086660D">
      <w:pPr>
        <w:ind w:right="288"/>
        <w:rPr>
          <w:rFonts w:ascii="Times New Roman" w:hAnsi="Times New Roman"/>
          <w:color w:val="2A2A2A"/>
          <w:sz w:val="20"/>
          <w:lang w:val="es-AR"/>
        </w:rPr>
      </w:pPr>
    </w:p>
    <w:p w14:paraId="41600425" w14:textId="77777777" w:rsidR="006B33BF" w:rsidRPr="00A45BDC" w:rsidRDefault="006B33BF" w:rsidP="0086660D">
      <w:pPr>
        <w:ind w:right="288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>van Zwanenberg, P. (2013</w:t>
      </w:r>
      <w:r w:rsidRPr="00A45BDC">
        <w:rPr>
          <w:rFonts w:ascii="Times New Roman" w:hAnsi="Times New Roman"/>
          <w:sz w:val="22"/>
          <w:szCs w:val="22"/>
          <w:lang w:val="es-AR"/>
        </w:rPr>
        <w:t xml:space="preserve">) ‘La regulación de la biotecnología agrícola y la política de selección de tecnología’, in F. Tulo Molina </w:t>
      </w:r>
      <w:r>
        <w:rPr>
          <w:rFonts w:ascii="Times New Roman" w:hAnsi="Times New Roman"/>
          <w:sz w:val="22"/>
          <w:szCs w:val="22"/>
          <w:lang w:val="es-AR"/>
        </w:rPr>
        <w:t xml:space="preserve">&amp; A. M. Vara </w:t>
      </w:r>
      <w:r w:rsidRPr="00A45BDC">
        <w:rPr>
          <w:rFonts w:ascii="Times New Roman" w:hAnsi="Times New Roman"/>
          <w:sz w:val="22"/>
          <w:szCs w:val="22"/>
          <w:lang w:val="es-AR"/>
        </w:rPr>
        <w:t>(ed</w:t>
      </w:r>
      <w:r>
        <w:rPr>
          <w:rFonts w:ascii="Times New Roman" w:hAnsi="Times New Roman"/>
          <w:sz w:val="22"/>
          <w:szCs w:val="22"/>
          <w:lang w:val="es-AR"/>
        </w:rPr>
        <w:t>s</w:t>
      </w:r>
      <w:r w:rsidRPr="00A45BDC">
        <w:rPr>
          <w:rFonts w:ascii="Times New Roman" w:hAnsi="Times New Roman"/>
          <w:sz w:val="22"/>
          <w:szCs w:val="22"/>
          <w:lang w:val="es-AR"/>
        </w:rPr>
        <w:t xml:space="preserve">) </w:t>
      </w:r>
      <w:r w:rsidRPr="00446C8F">
        <w:rPr>
          <w:rFonts w:ascii="Times New Roman" w:hAnsi="Times New Roman"/>
          <w:i/>
          <w:sz w:val="22"/>
          <w:szCs w:val="22"/>
          <w:u w:val="single"/>
          <w:lang w:val="es-AR"/>
        </w:rPr>
        <w:t>Riesgo, Política y Alternativas Tecnológicas: Entre la regulación y la discusión pública</w:t>
      </w:r>
      <w:r w:rsidRPr="00A45BDC">
        <w:rPr>
          <w:rFonts w:ascii="Times New Roman" w:hAnsi="Times New Roman"/>
          <w:sz w:val="22"/>
          <w:szCs w:val="22"/>
          <w:lang w:val="es-AR"/>
        </w:rPr>
        <w:t xml:space="preserve">, </w:t>
      </w:r>
      <w:r>
        <w:rPr>
          <w:rFonts w:ascii="Times New Roman" w:hAnsi="Times New Roman"/>
          <w:sz w:val="22"/>
          <w:szCs w:val="22"/>
          <w:lang w:val="es-AR"/>
        </w:rPr>
        <w:t>Prometeo: Buenos Aires.</w:t>
      </w:r>
    </w:p>
    <w:p w14:paraId="1B8BDFCD" w14:textId="77777777" w:rsidR="006B33BF" w:rsidRPr="00A45BDC" w:rsidRDefault="006B33BF" w:rsidP="0086660D">
      <w:pPr>
        <w:ind w:right="288"/>
        <w:rPr>
          <w:rFonts w:ascii="Times New Roman" w:hAnsi="Times New Roman"/>
          <w:sz w:val="22"/>
          <w:szCs w:val="22"/>
          <w:lang w:val="es-AR"/>
        </w:rPr>
      </w:pPr>
    </w:p>
    <w:p w14:paraId="60158593" w14:textId="77777777" w:rsidR="006B33BF" w:rsidRDefault="006B33BF" w:rsidP="0086660D">
      <w:pPr>
        <w:ind w:right="288"/>
        <w:rPr>
          <w:rFonts w:ascii="Times New Roman" w:hAnsi="Times New Roman"/>
          <w:color w:val="000000"/>
          <w:sz w:val="22"/>
          <w:szCs w:val="22"/>
        </w:rPr>
      </w:pPr>
      <w:r w:rsidRPr="00E80020">
        <w:rPr>
          <w:rFonts w:ascii="Times New Roman" w:hAnsi="Times New Roman"/>
          <w:sz w:val="22"/>
          <w:szCs w:val="22"/>
        </w:rPr>
        <w:t xml:space="preserve">Stirling, A., </w:t>
      </w:r>
      <w:proofErr w:type="spellStart"/>
      <w:r w:rsidRPr="00E80020">
        <w:rPr>
          <w:rFonts w:ascii="Times New Roman" w:hAnsi="Times New Roman"/>
          <w:sz w:val="22"/>
          <w:szCs w:val="22"/>
        </w:rPr>
        <w:t>Renn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, O. &amp; van Zwanenberg, P. </w:t>
      </w:r>
      <w:r>
        <w:rPr>
          <w:rFonts w:ascii="Times New Roman" w:hAnsi="Times New Roman"/>
          <w:sz w:val="22"/>
          <w:szCs w:val="22"/>
        </w:rPr>
        <w:t>(2009</w:t>
      </w:r>
      <w:r w:rsidRPr="00E80020">
        <w:rPr>
          <w:rFonts w:ascii="Times New Roman" w:hAnsi="Times New Roman"/>
          <w:sz w:val="22"/>
          <w:szCs w:val="22"/>
        </w:rPr>
        <w:t xml:space="preserve">) ‘A framework for the precautionary governance of food safety:  integrating science and participation in the social appraisal of risk’, </w:t>
      </w:r>
      <w:proofErr w:type="gramStart"/>
      <w:r w:rsidRPr="00E80020">
        <w:rPr>
          <w:rFonts w:ascii="Times New Roman" w:hAnsi="Times New Roman"/>
          <w:sz w:val="22"/>
          <w:szCs w:val="22"/>
        </w:rPr>
        <w:t xml:space="preserve">in  </w:t>
      </w:r>
      <w:r>
        <w:rPr>
          <w:rFonts w:ascii="Times New Roman" w:hAnsi="Times New Roman"/>
          <w:sz w:val="22"/>
          <w:szCs w:val="22"/>
        </w:rPr>
        <w:t>O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Renn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P.J. </w:t>
      </w:r>
      <w:proofErr w:type="spellStart"/>
      <w:r>
        <w:rPr>
          <w:rFonts w:ascii="Times New Roman" w:hAnsi="Times New Roman"/>
          <w:sz w:val="22"/>
          <w:szCs w:val="22"/>
        </w:rPr>
        <w:t>Schweizer</w:t>
      </w:r>
      <w:proofErr w:type="spellEnd"/>
      <w:r>
        <w:rPr>
          <w:rFonts w:ascii="Times New Roman" w:hAnsi="Times New Roman"/>
          <w:sz w:val="22"/>
          <w:szCs w:val="22"/>
        </w:rPr>
        <w:t>, U. Muller-</w:t>
      </w:r>
      <w:proofErr w:type="spellStart"/>
      <w:r>
        <w:rPr>
          <w:rFonts w:ascii="Times New Roman" w:hAnsi="Times New Roman"/>
          <w:sz w:val="22"/>
          <w:szCs w:val="22"/>
        </w:rPr>
        <w:t>Herold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 xml:space="preserve">A. Stirling </w:t>
      </w:r>
      <w:r w:rsidRPr="00E80020">
        <w:rPr>
          <w:rFonts w:ascii="Times New Roman" w:hAnsi="Times New Roman"/>
          <w:sz w:val="22"/>
          <w:szCs w:val="22"/>
        </w:rPr>
        <w:t>(</w:t>
      </w:r>
      <w:proofErr w:type="spellStart"/>
      <w:r w:rsidRPr="00E80020">
        <w:rPr>
          <w:rFonts w:ascii="Times New Roman" w:hAnsi="Times New Roman"/>
          <w:sz w:val="22"/>
          <w:szCs w:val="22"/>
        </w:rPr>
        <w:t>eds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sz w:val="22"/>
          <w:szCs w:val="22"/>
          <w:u w:val="single"/>
        </w:rPr>
        <w:t>Precautionary Risk Appraisal and Management</w:t>
      </w:r>
      <w:r w:rsidRPr="00446C8F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6C8F">
        <w:rPr>
          <w:rFonts w:ascii="Times New Roman" w:hAnsi="Times New Roman"/>
          <w:i/>
          <w:color w:val="000000"/>
          <w:sz w:val="22"/>
          <w:szCs w:val="22"/>
          <w:u w:val="single"/>
        </w:rPr>
        <w:t>An Orientation for Meeting the Precautionary Principle in the European Union</w:t>
      </w:r>
      <w:r>
        <w:rPr>
          <w:rFonts w:ascii="Georgia" w:hAnsi="Georgia"/>
          <w:color w:val="000000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Europaischer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Hochschulverlag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Bremen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Germany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4B24AE5" w14:textId="77777777" w:rsidR="006B33BF" w:rsidRDefault="006B33BF" w:rsidP="0086660D">
      <w:pPr>
        <w:ind w:right="288"/>
        <w:rPr>
          <w:rFonts w:ascii="Times New Roman" w:hAnsi="Times New Roman"/>
          <w:color w:val="000000"/>
          <w:sz w:val="22"/>
          <w:szCs w:val="22"/>
        </w:rPr>
      </w:pPr>
    </w:p>
    <w:p w14:paraId="36EFFBA6" w14:textId="77777777" w:rsidR="006B33BF" w:rsidRPr="00F77663" w:rsidRDefault="006B33BF" w:rsidP="0086660D">
      <w:pPr>
        <w:ind w:right="288"/>
        <w:rPr>
          <w:rFonts w:ascii="Times New Roman" w:hAnsi="Times New Roman"/>
          <w:snapToGrid w:val="0"/>
          <w:sz w:val="22"/>
          <w:szCs w:val="22"/>
        </w:rPr>
      </w:pPr>
      <w:proofErr w:type="spellStart"/>
      <w:r>
        <w:rPr>
          <w:rFonts w:ascii="Times New Roman" w:hAnsi="Times New Roman"/>
          <w:snapToGrid w:val="0"/>
          <w:sz w:val="22"/>
          <w:szCs w:val="22"/>
          <w:lang w:val="en-US"/>
        </w:rPr>
        <w:t>Renn</w:t>
      </w:r>
      <w:proofErr w:type="spellEnd"/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2"/>
          <w:szCs w:val="22"/>
          <w:lang w:val="en-US"/>
        </w:rPr>
        <w:t>O.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en-US"/>
        </w:rPr>
        <w:t>,Dreyer</w:t>
      </w:r>
      <w:proofErr w:type="spellEnd"/>
      <w:proofErr w:type="gramEnd"/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, M., </w:t>
      </w:r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Klinke, A.,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Losert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, C., </w:t>
      </w:r>
      <w:proofErr w:type="spell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Stirling</w:t>
      </w:r>
      <w:proofErr w:type="spellEnd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 xml:space="preserve">, A., </w:t>
      </w:r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van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Zwanenberg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, P. </w:t>
      </w:r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Müller-</w:t>
      </w:r>
      <w:proofErr w:type="spell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Herold</w:t>
      </w:r>
      <w:proofErr w:type="spellEnd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 xml:space="preserve">, U.,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Morosini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, M</w:t>
      </w:r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&amp; L. </w:t>
      </w:r>
      <w:r>
        <w:rPr>
          <w:rFonts w:ascii="Times New Roman" w:hAnsi="Times New Roman"/>
          <w:snapToGrid w:val="0"/>
          <w:sz w:val="22"/>
          <w:szCs w:val="22"/>
          <w:lang w:val="de-DE"/>
        </w:rPr>
        <w:t xml:space="preserve">Fisher </w:t>
      </w:r>
      <w:r>
        <w:rPr>
          <w:rFonts w:ascii="Times New Roman" w:hAnsi="Times New Roman"/>
          <w:snapToGrid w:val="0"/>
          <w:sz w:val="22"/>
          <w:szCs w:val="22"/>
        </w:rPr>
        <w:t>(2009</w:t>
      </w:r>
      <w:r w:rsidRPr="00F77663">
        <w:rPr>
          <w:rFonts w:ascii="Times New Roman" w:hAnsi="Times New Roman"/>
          <w:snapToGrid w:val="0"/>
          <w:sz w:val="22"/>
          <w:szCs w:val="22"/>
        </w:rPr>
        <w:t xml:space="preserve">). </w:t>
      </w:r>
      <w:r>
        <w:rPr>
          <w:rFonts w:ascii="Times New Roman" w:hAnsi="Times New Roman"/>
          <w:snapToGrid w:val="0"/>
          <w:sz w:val="22"/>
          <w:szCs w:val="22"/>
        </w:rPr>
        <w:t>‘</w:t>
      </w:r>
      <w:r w:rsidRPr="00F24164">
        <w:rPr>
          <w:rFonts w:ascii="Times New Roman" w:hAnsi="Times New Roman"/>
          <w:bCs/>
          <w:snapToGrid w:val="0"/>
          <w:sz w:val="22"/>
          <w:szCs w:val="22"/>
        </w:rPr>
        <w:t>The Application of the Precautionary Principle in the European Union</w:t>
      </w:r>
      <w:r>
        <w:rPr>
          <w:rFonts w:ascii="Times New Roman" w:hAnsi="Times New Roman"/>
          <w:bCs/>
          <w:snapToGrid w:val="0"/>
          <w:sz w:val="22"/>
          <w:szCs w:val="22"/>
        </w:rPr>
        <w:t>’</w:t>
      </w:r>
      <w:r w:rsidRPr="00E80020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E80020">
        <w:rPr>
          <w:rFonts w:ascii="Times New Roman" w:hAnsi="Times New Roman"/>
          <w:sz w:val="22"/>
          <w:szCs w:val="22"/>
        </w:rPr>
        <w:t xml:space="preserve">in  </w:t>
      </w:r>
      <w:r>
        <w:rPr>
          <w:rFonts w:ascii="Times New Roman" w:hAnsi="Times New Roman"/>
          <w:sz w:val="22"/>
          <w:szCs w:val="22"/>
        </w:rPr>
        <w:t>O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Renn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P.J. </w:t>
      </w:r>
      <w:proofErr w:type="spellStart"/>
      <w:r>
        <w:rPr>
          <w:rFonts w:ascii="Times New Roman" w:hAnsi="Times New Roman"/>
          <w:sz w:val="22"/>
          <w:szCs w:val="22"/>
        </w:rPr>
        <w:t>Schweizer</w:t>
      </w:r>
      <w:proofErr w:type="spellEnd"/>
      <w:r>
        <w:rPr>
          <w:rFonts w:ascii="Times New Roman" w:hAnsi="Times New Roman"/>
          <w:sz w:val="22"/>
          <w:szCs w:val="22"/>
        </w:rPr>
        <w:t>, U. Muller-</w:t>
      </w:r>
      <w:proofErr w:type="spellStart"/>
      <w:r>
        <w:rPr>
          <w:rFonts w:ascii="Times New Roman" w:hAnsi="Times New Roman"/>
          <w:sz w:val="22"/>
          <w:szCs w:val="22"/>
        </w:rPr>
        <w:t>Herold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 xml:space="preserve">A. Stirling </w:t>
      </w:r>
      <w:r w:rsidRPr="00E80020">
        <w:rPr>
          <w:rFonts w:ascii="Times New Roman" w:hAnsi="Times New Roman"/>
          <w:sz w:val="22"/>
          <w:szCs w:val="22"/>
        </w:rPr>
        <w:t>(</w:t>
      </w:r>
      <w:proofErr w:type="spellStart"/>
      <w:r w:rsidRPr="00E80020">
        <w:rPr>
          <w:rFonts w:ascii="Times New Roman" w:hAnsi="Times New Roman"/>
          <w:sz w:val="22"/>
          <w:szCs w:val="22"/>
        </w:rPr>
        <w:t>eds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sz w:val="22"/>
          <w:szCs w:val="22"/>
          <w:u w:val="single"/>
        </w:rPr>
        <w:t xml:space="preserve">Precautionary Risk Appraisal and </w:t>
      </w:r>
      <w:proofErr w:type="spellStart"/>
      <w:r w:rsidRPr="00446C8F">
        <w:rPr>
          <w:rFonts w:ascii="Times New Roman" w:hAnsi="Times New Roman"/>
          <w:i/>
          <w:sz w:val="22"/>
          <w:szCs w:val="22"/>
          <w:u w:val="single"/>
        </w:rPr>
        <w:t>Maagement</w:t>
      </w:r>
      <w:proofErr w:type="spellEnd"/>
      <w:r w:rsidR="00446C8F" w:rsidRPr="00446C8F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446C8F" w:rsidRPr="00446C8F">
        <w:rPr>
          <w:rFonts w:ascii="Times New Roman" w:hAnsi="Times New Roman"/>
          <w:i/>
          <w:color w:val="000000"/>
          <w:sz w:val="22"/>
          <w:szCs w:val="22"/>
          <w:u w:val="single"/>
        </w:rPr>
        <w:t>An Orientation for Meeting the Precautionary Principle in the European Union</w:t>
      </w:r>
      <w:r w:rsidR="00446C8F">
        <w:rPr>
          <w:rFonts w:ascii="Times New Roman" w:hAnsi="Times New Roman"/>
          <w:sz w:val="22"/>
          <w:szCs w:val="22"/>
        </w:rPr>
        <w:t>.</w:t>
      </w:r>
      <w:r w:rsidRPr="00F77663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Europaischer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Hochschulverlag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Bremen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Germany</w:t>
      </w:r>
    </w:p>
    <w:p w14:paraId="2F95DB95" w14:textId="77777777" w:rsidR="006B33BF" w:rsidRPr="00E80020" w:rsidRDefault="006B33BF" w:rsidP="0086660D">
      <w:pPr>
        <w:rPr>
          <w:sz w:val="22"/>
          <w:szCs w:val="22"/>
        </w:rPr>
      </w:pPr>
    </w:p>
    <w:p w14:paraId="2315B986" w14:textId="77777777" w:rsidR="006B33BF" w:rsidRDefault="006B33BF" w:rsidP="0086660D">
      <w:pPr>
        <w:ind w:right="288"/>
        <w:rPr>
          <w:rFonts w:ascii="Times New Roman" w:hAnsi="Times New Roman"/>
          <w:color w:val="000000"/>
          <w:sz w:val="22"/>
          <w:szCs w:val="22"/>
        </w:rPr>
      </w:pPr>
      <w:r w:rsidRPr="00E80020">
        <w:rPr>
          <w:rFonts w:ascii="Times New Roman" w:hAnsi="Times New Roman"/>
          <w:sz w:val="22"/>
          <w:szCs w:val="22"/>
        </w:rPr>
        <w:t xml:space="preserve">Stirling, A., </w:t>
      </w:r>
      <w:proofErr w:type="spellStart"/>
      <w:r w:rsidRPr="00E80020">
        <w:rPr>
          <w:rFonts w:ascii="Times New Roman" w:hAnsi="Times New Roman"/>
          <w:sz w:val="22"/>
          <w:szCs w:val="22"/>
        </w:rPr>
        <w:t>Renn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, O. &amp; van Zwanenberg, P. (2006) ‘A framework for the precautionary governance of food safety:  integrating science and participation in the social appraisal of risk’, </w:t>
      </w:r>
      <w:proofErr w:type="gramStart"/>
      <w:r w:rsidRPr="00E80020">
        <w:rPr>
          <w:rFonts w:ascii="Times New Roman" w:hAnsi="Times New Roman"/>
          <w:sz w:val="22"/>
          <w:szCs w:val="22"/>
        </w:rPr>
        <w:t>in  E</w:t>
      </w:r>
      <w:proofErr w:type="gramEnd"/>
      <w:r w:rsidRPr="00E80020">
        <w:rPr>
          <w:rFonts w:ascii="Times New Roman" w:hAnsi="Times New Roman"/>
          <w:sz w:val="22"/>
          <w:szCs w:val="22"/>
        </w:rPr>
        <w:t xml:space="preserve">. Fisher, J. Jones </w:t>
      </w:r>
      <w:r w:rsidRPr="00E80020">
        <w:rPr>
          <w:rFonts w:ascii="Times New Roman" w:hAnsi="Times New Roman"/>
          <w:sz w:val="22"/>
          <w:szCs w:val="22"/>
        </w:rPr>
        <w:lastRenderedPageBreak/>
        <w:t xml:space="preserve">and R.  </w:t>
      </w:r>
      <w:proofErr w:type="gramStart"/>
      <w:r w:rsidRPr="00E80020">
        <w:rPr>
          <w:rFonts w:ascii="Times New Roman" w:hAnsi="Times New Roman"/>
          <w:sz w:val="22"/>
          <w:szCs w:val="22"/>
        </w:rPr>
        <w:t>von</w:t>
      </w:r>
      <w:proofErr w:type="gramEnd"/>
      <w:r w:rsidRPr="00E800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0020">
        <w:rPr>
          <w:rFonts w:ascii="Times New Roman" w:hAnsi="Times New Roman"/>
          <w:sz w:val="22"/>
          <w:szCs w:val="22"/>
        </w:rPr>
        <w:t>Schomberg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80020">
        <w:rPr>
          <w:rFonts w:ascii="Times New Roman" w:hAnsi="Times New Roman"/>
          <w:sz w:val="22"/>
          <w:szCs w:val="22"/>
        </w:rPr>
        <w:t>eds</w:t>
      </w:r>
      <w:proofErr w:type="spellEnd"/>
      <w:r w:rsidRPr="00E80020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sz w:val="22"/>
          <w:szCs w:val="22"/>
          <w:u w:val="single"/>
        </w:rPr>
        <w:t>Implementing the Precautionary Principle: Perspectives and Prospects</w:t>
      </w:r>
      <w:r w:rsidRPr="00F77663">
        <w:rPr>
          <w:rFonts w:ascii="Times New Roman" w:hAnsi="Times New Roman"/>
          <w:sz w:val="22"/>
          <w:szCs w:val="22"/>
        </w:rPr>
        <w:t>, Edward Elgar: Cheltenham, UK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37B0DB8" w14:textId="77777777" w:rsidR="006B33BF" w:rsidRPr="00E80020" w:rsidRDefault="006B33BF" w:rsidP="0086660D">
      <w:pPr>
        <w:ind w:right="288"/>
        <w:rPr>
          <w:rFonts w:ascii="Times New Roman" w:hAnsi="Times New Roman"/>
          <w:color w:val="000000"/>
          <w:sz w:val="22"/>
          <w:szCs w:val="22"/>
        </w:rPr>
      </w:pPr>
    </w:p>
    <w:p w14:paraId="72C9FC9F" w14:textId="77777777" w:rsidR="006B33BF" w:rsidRPr="00F77663" w:rsidRDefault="00EE614C" w:rsidP="0086660D">
      <w:pPr>
        <w:ind w:right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Millstone, E., </w:t>
      </w:r>
      <w:r w:rsidRPr="00F77663">
        <w:rPr>
          <w:rFonts w:ascii="Times New Roman" w:hAnsi="Times New Roman"/>
          <w:sz w:val="22"/>
          <w:szCs w:val="22"/>
        </w:rPr>
        <w:t xml:space="preserve">van Zwanenberg, P., </w:t>
      </w:r>
      <w:r>
        <w:rPr>
          <w:rFonts w:ascii="Times New Roman" w:hAnsi="Times New Roman"/>
          <w:sz w:val="22"/>
          <w:szCs w:val="22"/>
        </w:rPr>
        <w:t xml:space="preserve">Bauer, M., Dora, C., </w:t>
      </w:r>
      <w:proofErr w:type="spellStart"/>
      <w:r>
        <w:rPr>
          <w:rFonts w:ascii="Times New Roman" w:hAnsi="Times New Roman"/>
          <w:sz w:val="22"/>
          <w:szCs w:val="22"/>
        </w:rPr>
        <w:t>Dowler</w:t>
      </w:r>
      <w:proofErr w:type="spellEnd"/>
      <w:r>
        <w:rPr>
          <w:rFonts w:ascii="Times New Roman" w:hAnsi="Times New Roman"/>
          <w:sz w:val="22"/>
          <w:szCs w:val="22"/>
        </w:rPr>
        <w:t xml:space="preserve">, E., Draper, A, </w:t>
      </w:r>
      <w:proofErr w:type="spellStart"/>
      <w:r>
        <w:rPr>
          <w:rFonts w:ascii="Times New Roman" w:hAnsi="Times New Roman"/>
          <w:sz w:val="22"/>
          <w:szCs w:val="22"/>
        </w:rPr>
        <w:t>Dressel</w:t>
      </w:r>
      <w:proofErr w:type="spellEnd"/>
      <w:r>
        <w:rPr>
          <w:rFonts w:ascii="Times New Roman" w:hAnsi="Times New Roman"/>
          <w:sz w:val="22"/>
          <w:szCs w:val="22"/>
        </w:rPr>
        <w:t xml:space="preserve">, K., </w:t>
      </w:r>
      <w:proofErr w:type="spellStart"/>
      <w:r>
        <w:rPr>
          <w:rFonts w:ascii="Times New Roman" w:hAnsi="Times New Roman"/>
          <w:sz w:val="22"/>
          <w:szCs w:val="22"/>
        </w:rPr>
        <w:t>Gasperoni</w:t>
      </w:r>
      <w:proofErr w:type="spellEnd"/>
      <w:r>
        <w:rPr>
          <w:rFonts w:ascii="Times New Roman" w:hAnsi="Times New Roman"/>
          <w:sz w:val="22"/>
          <w:szCs w:val="22"/>
        </w:rPr>
        <w:t xml:space="preserve">, G., Green, J., </w:t>
      </w:r>
      <w:proofErr w:type="spellStart"/>
      <w:r>
        <w:rPr>
          <w:rFonts w:ascii="Times New Roman" w:hAnsi="Times New Roman"/>
          <w:sz w:val="22"/>
          <w:szCs w:val="22"/>
        </w:rPr>
        <w:t>Koivusalo</w:t>
      </w:r>
      <w:proofErr w:type="spellEnd"/>
      <w:r>
        <w:rPr>
          <w:rFonts w:ascii="Times New Roman" w:hAnsi="Times New Roman"/>
          <w:sz w:val="22"/>
          <w:szCs w:val="22"/>
        </w:rPr>
        <w:t xml:space="preserve">, M. </w:t>
      </w:r>
      <w:r w:rsidRPr="00F77663">
        <w:rPr>
          <w:rFonts w:ascii="Times New Roman" w:hAnsi="Times New Roman"/>
          <w:sz w:val="22"/>
          <w:szCs w:val="22"/>
        </w:rPr>
        <w:t xml:space="preserve">&amp; </w:t>
      </w:r>
      <w:proofErr w:type="spellStart"/>
      <w:r>
        <w:rPr>
          <w:rFonts w:ascii="Times New Roman" w:hAnsi="Times New Roman"/>
          <w:sz w:val="22"/>
          <w:szCs w:val="22"/>
        </w:rPr>
        <w:t>Ollila</w:t>
      </w:r>
      <w:proofErr w:type="spellEnd"/>
      <w:r>
        <w:rPr>
          <w:rFonts w:ascii="Times New Roman" w:hAnsi="Times New Roman"/>
          <w:sz w:val="22"/>
          <w:szCs w:val="22"/>
        </w:rPr>
        <w:t xml:space="preserve">, E. </w:t>
      </w:r>
      <w:r w:rsidR="006B33BF" w:rsidRPr="00F77663">
        <w:rPr>
          <w:rFonts w:ascii="Times New Roman" w:hAnsi="Times New Roman"/>
          <w:sz w:val="22"/>
          <w:szCs w:val="22"/>
        </w:rPr>
        <w:t>(2006) ‘Improving communication strategies and engaging with public concerns’, Ch. 10, in C. Dora (</w:t>
      </w:r>
      <w:proofErr w:type="spellStart"/>
      <w:r w:rsidR="006B33BF" w:rsidRPr="00F77663">
        <w:rPr>
          <w:rFonts w:ascii="Times New Roman" w:hAnsi="Times New Roman"/>
          <w:sz w:val="22"/>
          <w:szCs w:val="22"/>
        </w:rPr>
        <w:t>ed</w:t>
      </w:r>
      <w:proofErr w:type="spellEnd"/>
      <w:r w:rsidR="006B33BF" w:rsidRPr="00F77663">
        <w:rPr>
          <w:rFonts w:ascii="Times New Roman" w:hAnsi="Times New Roman"/>
          <w:sz w:val="22"/>
          <w:szCs w:val="22"/>
        </w:rPr>
        <w:t xml:space="preserve">) </w:t>
      </w:r>
      <w:r w:rsidR="006B33BF" w:rsidRPr="00446C8F">
        <w:rPr>
          <w:rFonts w:ascii="Times New Roman" w:hAnsi="Times New Roman"/>
          <w:i/>
          <w:iCs/>
          <w:sz w:val="22"/>
          <w:szCs w:val="22"/>
          <w:u w:val="single"/>
        </w:rPr>
        <w:t xml:space="preserve">Health, Hazards, and Public Debate: Lessons for Risk Communication from the </w:t>
      </w:r>
      <w:proofErr w:type="spellStart"/>
      <w:r w:rsidR="006B33BF"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Bse</w:t>
      </w:r>
      <w:proofErr w:type="spellEnd"/>
      <w:r w:rsidR="006B33BF"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/</w:t>
      </w:r>
      <w:proofErr w:type="spellStart"/>
      <w:r w:rsidR="006B33BF"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Cjd</w:t>
      </w:r>
      <w:proofErr w:type="spellEnd"/>
      <w:r w:rsidR="006B33BF"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 xml:space="preserve"> </w:t>
      </w:r>
      <w:r w:rsidR="006B33BF" w:rsidRPr="00446C8F">
        <w:rPr>
          <w:rFonts w:ascii="Times New Roman" w:hAnsi="Times New Roman"/>
          <w:i/>
          <w:iCs/>
          <w:sz w:val="22"/>
          <w:szCs w:val="22"/>
          <w:u w:val="single"/>
        </w:rPr>
        <w:t>Saga</w:t>
      </w:r>
      <w:r w:rsidR="006B33BF" w:rsidRPr="00F77663">
        <w:rPr>
          <w:rFonts w:ascii="Times New Roman" w:hAnsi="Times New Roman"/>
          <w:sz w:val="22"/>
          <w:szCs w:val="22"/>
        </w:rPr>
        <w:t>, World Health Organization Regional Office for Europe, Copenhagen.</w:t>
      </w:r>
    </w:p>
    <w:p w14:paraId="49ED431E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2E34AA58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Millstone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E., &amp; van </w:t>
      </w: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Zwanenberg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P., Dressel, K., </w:t>
      </w: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Koivusalo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M., &amp; </w:t>
      </w:r>
      <w:proofErr w:type="spellStart"/>
      <w:r w:rsidRPr="00CF0D44">
        <w:rPr>
          <w:rFonts w:ascii="Times New Roman" w:hAnsi="Times New Roman"/>
          <w:sz w:val="22"/>
          <w:szCs w:val="22"/>
          <w:lang w:val="de-DE"/>
        </w:rPr>
        <w:t>Ollila</w:t>
      </w:r>
      <w:proofErr w:type="spellEnd"/>
      <w:r w:rsidRPr="00CF0D44">
        <w:rPr>
          <w:rFonts w:ascii="Times New Roman" w:hAnsi="Times New Roman"/>
          <w:sz w:val="22"/>
          <w:szCs w:val="22"/>
          <w:lang w:val="de-DE"/>
        </w:rPr>
        <w:t xml:space="preserve">, E.  </w:t>
      </w:r>
      <w:r w:rsidRPr="00F77663">
        <w:rPr>
          <w:rFonts w:ascii="Times New Roman" w:hAnsi="Times New Roman"/>
          <w:sz w:val="22"/>
          <w:szCs w:val="22"/>
        </w:rPr>
        <w:t>(2006) ‘Evolution and implications of public risk communication strategies on BSE’, Ch. 9, in C. Dora (</w:t>
      </w:r>
      <w:proofErr w:type="spellStart"/>
      <w:r w:rsidRPr="00F77663">
        <w:rPr>
          <w:rFonts w:ascii="Times New Roman" w:hAnsi="Times New Roman"/>
          <w:sz w:val="22"/>
          <w:szCs w:val="22"/>
        </w:rPr>
        <w:t>ed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 xml:space="preserve">Health, Hazards, and Public Debate: Lessons for Risk Communication from the 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Bse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/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Cjd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 xml:space="preserve">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>Saga</w:t>
      </w:r>
      <w:r w:rsidRPr="00F77663">
        <w:rPr>
          <w:rFonts w:ascii="Times New Roman" w:hAnsi="Times New Roman"/>
          <w:sz w:val="22"/>
          <w:szCs w:val="22"/>
        </w:rPr>
        <w:t>, World Health Organization Regional Office for Europe, Copenhagen.</w:t>
      </w:r>
    </w:p>
    <w:p w14:paraId="3577C0A5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4E264924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P., </w:t>
      </w:r>
      <w:proofErr w:type="spellStart"/>
      <w:r w:rsidRPr="00F77663">
        <w:rPr>
          <w:rFonts w:ascii="Times New Roman" w:hAnsi="Times New Roman"/>
          <w:sz w:val="22"/>
          <w:szCs w:val="22"/>
        </w:rPr>
        <w:t>Dressel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K., </w:t>
      </w:r>
      <w:proofErr w:type="spellStart"/>
      <w:r w:rsidRPr="00F77663">
        <w:rPr>
          <w:rFonts w:ascii="Times New Roman" w:hAnsi="Times New Roman"/>
          <w:sz w:val="22"/>
          <w:szCs w:val="22"/>
        </w:rPr>
        <w:t>Giannichedda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M.G., </w:t>
      </w:r>
      <w:proofErr w:type="spellStart"/>
      <w:r w:rsidRPr="00F77663">
        <w:rPr>
          <w:rFonts w:ascii="Times New Roman" w:hAnsi="Times New Roman"/>
          <w:sz w:val="22"/>
          <w:szCs w:val="22"/>
        </w:rPr>
        <w:t>Koivusalo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M., &amp; </w:t>
      </w:r>
      <w:proofErr w:type="spellStart"/>
      <w:r w:rsidRPr="00F77663">
        <w:rPr>
          <w:rFonts w:ascii="Times New Roman" w:hAnsi="Times New Roman"/>
          <w:sz w:val="22"/>
          <w:szCs w:val="22"/>
        </w:rPr>
        <w:t>Ollila</w:t>
      </w:r>
      <w:proofErr w:type="spellEnd"/>
      <w:r w:rsidRPr="00F77663">
        <w:rPr>
          <w:rFonts w:ascii="Times New Roman" w:hAnsi="Times New Roman"/>
          <w:sz w:val="22"/>
          <w:szCs w:val="22"/>
        </w:rPr>
        <w:t>, E. (2006) ‘Surveillance systems and their information and communications practices’, Ch. 8, in C. Dora (</w:t>
      </w:r>
      <w:proofErr w:type="spellStart"/>
      <w:r w:rsidRPr="00F77663">
        <w:rPr>
          <w:rFonts w:ascii="Times New Roman" w:hAnsi="Times New Roman"/>
          <w:sz w:val="22"/>
          <w:szCs w:val="22"/>
        </w:rPr>
        <w:t>ed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 xml:space="preserve">Health, Hazards, and Public Debate: Lessons for Risk Communication from the 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Bse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/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Cjd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 xml:space="preserve">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>Saga</w:t>
      </w:r>
      <w:r w:rsidRPr="00F77663">
        <w:rPr>
          <w:rFonts w:ascii="Times New Roman" w:hAnsi="Times New Roman"/>
          <w:sz w:val="22"/>
          <w:szCs w:val="22"/>
        </w:rPr>
        <w:t>, World Health Organization Regional Office for Europe, Copenhagen.</w:t>
      </w:r>
    </w:p>
    <w:p w14:paraId="2DD0C3B2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3CF0406E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(2006) ‘Risk Communication St</w:t>
      </w:r>
      <w:r>
        <w:rPr>
          <w:rFonts w:ascii="Times New Roman" w:hAnsi="Times New Roman"/>
          <w:sz w:val="22"/>
          <w:szCs w:val="22"/>
        </w:rPr>
        <w:t>rate</w:t>
      </w:r>
      <w:r w:rsidRPr="00F77663">
        <w:rPr>
          <w:rFonts w:ascii="Times New Roman" w:hAnsi="Times New Roman"/>
          <w:sz w:val="22"/>
          <w:szCs w:val="22"/>
        </w:rPr>
        <w:t>gies in Public Policy-Making’, Ch. 7, in C. Dora (</w:t>
      </w:r>
      <w:proofErr w:type="spellStart"/>
      <w:r w:rsidRPr="00F77663">
        <w:rPr>
          <w:rFonts w:ascii="Times New Roman" w:hAnsi="Times New Roman"/>
          <w:sz w:val="22"/>
          <w:szCs w:val="22"/>
        </w:rPr>
        <w:t>ed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 xml:space="preserve">Health, Hazards, and Public Debate: Lessons for Risk Communication from the 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Bse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/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Cjd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 xml:space="preserve">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>Saga</w:t>
      </w:r>
      <w:r w:rsidRPr="00F77663">
        <w:rPr>
          <w:rFonts w:ascii="Times New Roman" w:hAnsi="Times New Roman"/>
          <w:sz w:val="22"/>
          <w:szCs w:val="22"/>
        </w:rPr>
        <w:t>, World Health Organization Regional Office for Europe, Copenhagen.)</w:t>
      </w:r>
    </w:p>
    <w:p w14:paraId="67E4A1B6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491CB695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P., </w:t>
      </w:r>
      <w:proofErr w:type="spellStart"/>
      <w:r w:rsidRPr="00F77663">
        <w:rPr>
          <w:rFonts w:ascii="Times New Roman" w:hAnsi="Times New Roman"/>
          <w:sz w:val="22"/>
          <w:szCs w:val="22"/>
        </w:rPr>
        <w:t>Dressel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K., </w:t>
      </w:r>
      <w:proofErr w:type="spellStart"/>
      <w:r w:rsidRPr="00F77663">
        <w:rPr>
          <w:rFonts w:ascii="Times New Roman" w:hAnsi="Times New Roman"/>
          <w:sz w:val="22"/>
          <w:szCs w:val="22"/>
        </w:rPr>
        <w:t>Koivusalo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M., &amp; </w:t>
      </w:r>
      <w:proofErr w:type="spellStart"/>
      <w:r w:rsidRPr="00F77663">
        <w:rPr>
          <w:rFonts w:ascii="Times New Roman" w:hAnsi="Times New Roman"/>
          <w:sz w:val="22"/>
          <w:szCs w:val="22"/>
        </w:rPr>
        <w:t>Ollila</w:t>
      </w:r>
      <w:proofErr w:type="spellEnd"/>
      <w:r w:rsidRPr="00F77663">
        <w:rPr>
          <w:rFonts w:ascii="Times New Roman" w:hAnsi="Times New Roman"/>
          <w:sz w:val="22"/>
          <w:szCs w:val="22"/>
        </w:rPr>
        <w:t>, E. (2006) ‘A chronology of BSE policy in four countries and the European Community’, Ch. 2, in C. Dora (</w:t>
      </w:r>
      <w:proofErr w:type="spellStart"/>
      <w:r w:rsidRPr="00F77663">
        <w:rPr>
          <w:rFonts w:ascii="Times New Roman" w:hAnsi="Times New Roman"/>
          <w:sz w:val="22"/>
          <w:szCs w:val="22"/>
        </w:rPr>
        <w:t>ed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 xml:space="preserve">Health, Hazards, and Public Debate: Lessons for Risk Communication from the 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Bse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/</w:t>
      </w:r>
      <w:proofErr w:type="spellStart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>Cjd</w:t>
      </w:r>
      <w:proofErr w:type="spellEnd"/>
      <w:r w:rsidRPr="00446C8F">
        <w:rPr>
          <w:rFonts w:ascii="Times New Roman" w:hAnsi="Times New Roman"/>
          <w:i/>
          <w:iCs/>
          <w:smallCaps/>
          <w:sz w:val="22"/>
          <w:szCs w:val="22"/>
          <w:u w:val="single"/>
        </w:rPr>
        <w:t xml:space="preserve"> </w:t>
      </w:r>
      <w:r w:rsidRPr="00446C8F">
        <w:rPr>
          <w:rFonts w:ascii="Times New Roman" w:hAnsi="Times New Roman"/>
          <w:i/>
          <w:iCs/>
          <w:sz w:val="22"/>
          <w:szCs w:val="22"/>
          <w:u w:val="single"/>
        </w:rPr>
        <w:t>Saga</w:t>
      </w:r>
      <w:r w:rsidRPr="00F77663">
        <w:rPr>
          <w:rFonts w:ascii="Times New Roman" w:hAnsi="Times New Roman"/>
          <w:sz w:val="22"/>
          <w:szCs w:val="22"/>
        </w:rPr>
        <w:t>, World Health Organization Regional Office for Europe, Copenhagen.</w:t>
      </w:r>
    </w:p>
    <w:p w14:paraId="6D954872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130920D9" w14:textId="77777777" w:rsidR="0086660D" w:rsidRDefault="0086660D" w:rsidP="0086660D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Stirling, A. (2004) ‘Risk and Precaution in the US and Europe’, </w:t>
      </w:r>
      <w:r w:rsidRPr="00446C8F">
        <w:rPr>
          <w:rFonts w:ascii="Times New Roman" w:hAnsi="Times New Roman"/>
          <w:bCs/>
          <w:i/>
          <w:sz w:val="22"/>
          <w:szCs w:val="22"/>
          <w:u w:val="single"/>
        </w:rPr>
        <w:t>Yearbook of European Environmental Law</w:t>
      </w:r>
      <w:r w:rsidRPr="00F77663">
        <w:rPr>
          <w:rFonts w:ascii="Times New Roman" w:hAnsi="Times New Roman"/>
          <w:bCs/>
          <w:i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</w:rPr>
        <w:t>Vol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3</w:t>
      </w:r>
      <w:r w:rsidRPr="00B75A89">
        <w:rPr>
          <w:rFonts w:ascii="Times New Roman" w:hAnsi="Times New Roman"/>
          <w:sz w:val="22"/>
          <w:szCs w:val="22"/>
        </w:rPr>
        <w:t>,</w:t>
      </w:r>
      <w:r w:rsidRPr="00F776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pp. 43-57, </w:t>
      </w:r>
      <w:r w:rsidRPr="00F77663">
        <w:rPr>
          <w:rFonts w:ascii="Times New Roman" w:hAnsi="Times New Roman"/>
          <w:sz w:val="22"/>
          <w:szCs w:val="22"/>
        </w:rPr>
        <w:t>Oxford University Press, Oxford.</w:t>
      </w:r>
    </w:p>
    <w:p w14:paraId="603DD9CE" w14:textId="77777777" w:rsidR="0086660D" w:rsidRDefault="0086660D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3FD99DC9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>Millstone, E. &amp; van Zwanenberg, P. (2004) ‘Food and Agricultural Biotechnology Policy: How Much Autonomy Can Developing Countries Exercise?’, Ch. 9 in S. Maxwell and R. Slater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446C8F">
        <w:rPr>
          <w:rFonts w:ascii="Times New Roman" w:hAnsi="Times New Roman"/>
          <w:bCs/>
          <w:i/>
          <w:sz w:val="22"/>
          <w:szCs w:val="22"/>
          <w:u w:val="single"/>
        </w:rPr>
        <w:t>Food Policy Old and New</w:t>
      </w:r>
      <w:r w:rsidRPr="00F77663">
        <w:rPr>
          <w:rFonts w:ascii="Times New Roman" w:hAnsi="Times New Roman"/>
          <w:sz w:val="22"/>
          <w:szCs w:val="22"/>
        </w:rPr>
        <w:t>, Blackwell Publishing, Oxford.</w:t>
      </w:r>
    </w:p>
    <w:p w14:paraId="1A86FBB8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47737133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 &amp; van Zwanenberg, P. (2003) ‘The Evolution of Food Safety Policy-making Institutions in the UK, EU and Codex </w:t>
      </w:r>
      <w:proofErr w:type="spellStart"/>
      <w:r w:rsidRPr="00F77663">
        <w:rPr>
          <w:rFonts w:ascii="Times New Roman" w:hAnsi="Times New Roman"/>
          <w:sz w:val="22"/>
          <w:szCs w:val="22"/>
        </w:rPr>
        <w:t>Alimentarius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’, in </w:t>
      </w:r>
      <w:r w:rsidRPr="00446C8F">
        <w:rPr>
          <w:rFonts w:ascii="Times New Roman" w:hAnsi="Times New Roman"/>
          <w:bCs/>
          <w:i/>
          <w:snapToGrid w:val="0"/>
          <w:sz w:val="22"/>
          <w:szCs w:val="22"/>
          <w:u w:val="single"/>
        </w:rPr>
        <w:t>The Welfare of Food</w:t>
      </w:r>
      <w:r w:rsidRPr="00446C8F">
        <w:rPr>
          <w:rFonts w:ascii="Times New Roman" w:hAnsi="Times New Roman"/>
          <w:bCs/>
          <w:i/>
          <w:sz w:val="22"/>
          <w:szCs w:val="22"/>
          <w:u w:val="single"/>
        </w:rPr>
        <w:t>: rights and responsibilities in a changing world</w:t>
      </w:r>
      <w:r w:rsidRPr="00F77663">
        <w:rPr>
          <w:rFonts w:ascii="Times New Roman" w:hAnsi="Times New Roman"/>
          <w:sz w:val="22"/>
          <w:szCs w:val="22"/>
        </w:rPr>
        <w:t>, Blackwell Publishing, Oxford</w:t>
      </w:r>
    </w:p>
    <w:p w14:paraId="32CA8393" w14:textId="77777777" w:rsidR="006B33BF" w:rsidRPr="00F77663" w:rsidRDefault="006B33BF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1E267446" w14:textId="77777777" w:rsidR="006B33BF" w:rsidRPr="00F77663" w:rsidRDefault="006B33BF" w:rsidP="0086660D">
      <w:pPr>
        <w:ind w:right="288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(2002) ‘</w:t>
      </w:r>
      <w:r w:rsidRPr="00F77663">
        <w:rPr>
          <w:rFonts w:ascii="Times New Roman" w:hAnsi="Times New Roman"/>
          <w:snapToGrid w:val="0"/>
          <w:sz w:val="22"/>
          <w:szCs w:val="22"/>
        </w:rPr>
        <w:t>Mad Cow Disease 1980s-2000: How Reassurances Undermined Precaution’,</w:t>
      </w:r>
      <w:r w:rsidRPr="00F77663">
        <w:rPr>
          <w:rFonts w:ascii="Times New Roman" w:hAnsi="Times New Roman"/>
          <w:sz w:val="22"/>
          <w:szCs w:val="22"/>
        </w:rPr>
        <w:t xml:space="preserve"> in P. </w:t>
      </w:r>
      <w:proofErr w:type="spellStart"/>
      <w:r w:rsidRPr="00F77663">
        <w:rPr>
          <w:rFonts w:ascii="Times New Roman" w:hAnsi="Times New Roman"/>
          <w:sz w:val="22"/>
          <w:szCs w:val="22"/>
        </w:rPr>
        <w:t>Harremoës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D. Gee, M. </w:t>
      </w:r>
      <w:proofErr w:type="spellStart"/>
      <w:r w:rsidRPr="00F77663">
        <w:rPr>
          <w:rFonts w:ascii="Times New Roman" w:hAnsi="Times New Roman"/>
          <w:sz w:val="22"/>
          <w:szCs w:val="22"/>
        </w:rPr>
        <w:t>MacGarvin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 Stirling, J. Keys, B. Wynne &amp; S. </w:t>
      </w:r>
      <w:proofErr w:type="spellStart"/>
      <w:r w:rsidRPr="00F77663">
        <w:rPr>
          <w:rFonts w:ascii="Times New Roman" w:hAnsi="Times New Roman"/>
          <w:sz w:val="22"/>
          <w:szCs w:val="22"/>
        </w:rPr>
        <w:t>Guedes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7663">
        <w:rPr>
          <w:rFonts w:ascii="Times New Roman" w:hAnsi="Times New Roman"/>
          <w:sz w:val="22"/>
          <w:szCs w:val="22"/>
        </w:rPr>
        <w:t>Vaz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), </w:t>
      </w:r>
      <w:r w:rsidRPr="00446C8F">
        <w:rPr>
          <w:rFonts w:ascii="Times New Roman" w:hAnsi="Times New Roman"/>
          <w:bCs/>
          <w:i/>
          <w:snapToGrid w:val="0"/>
          <w:sz w:val="22"/>
          <w:szCs w:val="22"/>
          <w:u w:val="single"/>
        </w:rPr>
        <w:t>The Precautionary Principle in the 20th Century</w:t>
      </w:r>
      <w:r w:rsidRPr="00446C8F">
        <w:rPr>
          <w:rFonts w:ascii="Times New Roman" w:hAnsi="Times New Roman"/>
          <w:bCs/>
          <w:i/>
          <w:sz w:val="22"/>
          <w:szCs w:val="22"/>
          <w:u w:val="single"/>
        </w:rPr>
        <w:t>: Late Lessons From Early Warnings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77663">
        <w:rPr>
          <w:rFonts w:ascii="Times New Roman" w:hAnsi="Times New Roman"/>
          <w:snapToGrid w:val="0"/>
          <w:sz w:val="22"/>
          <w:szCs w:val="22"/>
        </w:rPr>
        <w:t>Earthscan</w:t>
      </w:r>
      <w:proofErr w:type="spellEnd"/>
      <w:r w:rsidRPr="00F77663">
        <w:rPr>
          <w:rFonts w:ascii="Times New Roman" w:hAnsi="Times New Roman"/>
          <w:snapToGrid w:val="0"/>
          <w:sz w:val="22"/>
          <w:szCs w:val="22"/>
        </w:rPr>
        <w:t>, London, 2002.</w:t>
      </w:r>
    </w:p>
    <w:p w14:paraId="44475B0D" w14:textId="77777777" w:rsidR="006B33BF" w:rsidRPr="00F77663" w:rsidRDefault="006B33BF" w:rsidP="0086660D">
      <w:pPr>
        <w:ind w:right="288"/>
        <w:rPr>
          <w:rFonts w:ascii="Times New Roman" w:hAnsi="Times New Roman"/>
          <w:snapToGrid w:val="0"/>
          <w:sz w:val="22"/>
          <w:szCs w:val="22"/>
        </w:rPr>
      </w:pPr>
    </w:p>
    <w:p w14:paraId="007CCF5A" w14:textId="77777777" w:rsidR="006B33BF" w:rsidRDefault="006B33BF" w:rsidP="0086660D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 &amp; van Zwanenberg, P. (2000) ‘Bovine Spongiform Encephalopathy (Mad Cow Disease): lessons for public policy’, in G. B. </w:t>
      </w:r>
      <w:proofErr w:type="spellStart"/>
      <w:r w:rsidRPr="00F77663">
        <w:rPr>
          <w:rFonts w:ascii="Times New Roman" w:hAnsi="Times New Roman"/>
          <w:sz w:val="22"/>
          <w:szCs w:val="22"/>
        </w:rPr>
        <w:t>Doern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 &amp; T. Reed (eds.), </w:t>
      </w:r>
      <w:r w:rsidRPr="00446C8F">
        <w:rPr>
          <w:rFonts w:ascii="Times New Roman" w:hAnsi="Times New Roman"/>
          <w:bCs/>
          <w:i/>
          <w:sz w:val="22"/>
          <w:szCs w:val="22"/>
          <w:u w:val="single"/>
        </w:rPr>
        <w:t>Risky Business: Canada’s Changing Science-Based Policy and Regulatory Regime</w:t>
      </w:r>
      <w:r w:rsidRPr="00F77663">
        <w:rPr>
          <w:rFonts w:ascii="Times New Roman" w:hAnsi="Times New Roman"/>
          <w:sz w:val="22"/>
          <w:szCs w:val="22"/>
        </w:rPr>
        <w:t>, University of Toronto Press: Toronto &amp; London</w:t>
      </w:r>
      <w:proofErr w:type="gramStart"/>
      <w:r w:rsidRPr="00F77663">
        <w:rPr>
          <w:rFonts w:ascii="Times New Roman" w:hAnsi="Times New Roman"/>
          <w:sz w:val="22"/>
          <w:szCs w:val="22"/>
        </w:rPr>
        <w:t>.,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pp. 75-101</w:t>
      </w:r>
    </w:p>
    <w:p w14:paraId="4F2B6A10" w14:textId="77777777" w:rsidR="00F173F9" w:rsidRDefault="00F173F9" w:rsidP="0086660D">
      <w:pPr>
        <w:ind w:right="288"/>
        <w:rPr>
          <w:rFonts w:ascii="Times New Roman" w:hAnsi="Times New Roman"/>
          <w:sz w:val="22"/>
          <w:szCs w:val="22"/>
        </w:rPr>
      </w:pPr>
    </w:p>
    <w:p w14:paraId="4F90D4C2" w14:textId="77777777" w:rsidR="00F173F9" w:rsidRPr="00F77663" w:rsidRDefault="00F173F9" w:rsidP="00F173F9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(1998) ‘Public Engagement and UK Agricultural Biotechnology Policy’, in A. Jamison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0A1484">
        <w:rPr>
          <w:rFonts w:ascii="Times New Roman" w:hAnsi="Times New Roman"/>
          <w:bCs/>
          <w:i/>
          <w:sz w:val="22"/>
          <w:szCs w:val="22"/>
          <w:u w:val="single"/>
        </w:rPr>
        <w:t>PESTO Papers II</w:t>
      </w:r>
      <w:r w:rsidRPr="00F77663">
        <w:rPr>
          <w:rFonts w:ascii="Times New Roman" w:hAnsi="Times New Roman"/>
          <w:sz w:val="22"/>
          <w:szCs w:val="22"/>
        </w:rPr>
        <w:t xml:space="preserve">. Aalborg </w:t>
      </w:r>
      <w:proofErr w:type="spellStart"/>
      <w:r w:rsidRPr="00F77663">
        <w:rPr>
          <w:rFonts w:ascii="Times New Roman" w:hAnsi="Times New Roman"/>
          <w:sz w:val="22"/>
          <w:szCs w:val="22"/>
        </w:rPr>
        <w:t>Universitetsforlag</w:t>
      </w:r>
      <w:proofErr w:type="spellEnd"/>
      <w:r w:rsidRPr="00F77663">
        <w:rPr>
          <w:rFonts w:ascii="Times New Roman" w:hAnsi="Times New Roman"/>
          <w:sz w:val="22"/>
          <w:szCs w:val="22"/>
        </w:rPr>
        <w:t>: Aalborg, Denmark, pp. 189-206</w:t>
      </w:r>
    </w:p>
    <w:p w14:paraId="023EFFD4" w14:textId="77777777" w:rsidR="00F173F9" w:rsidRPr="00F77663" w:rsidRDefault="00F173F9" w:rsidP="00F173F9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45E92A54" w14:textId="77777777" w:rsidR="00F173F9" w:rsidRPr="00F77663" w:rsidRDefault="00F173F9" w:rsidP="00F173F9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P., </w:t>
      </w:r>
      <w:proofErr w:type="spellStart"/>
      <w:r w:rsidRPr="00F77663">
        <w:rPr>
          <w:rFonts w:ascii="Times New Roman" w:hAnsi="Times New Roman"/>
          <w:sz w:val="22"/>
          <w:szCs w:val="22"/>
        </w:rPr>
        <w:t>Ostby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P &amp; de </w:t>
      </w:r>
      <w:proofErr w:type="spellStart"/>
      <w:r w:rsidRPr="00F77663">
        <w:rPr>
          <w:rFonts w:ascii="Times New Roman" w:hAnsi="Times New Roman"/>
          <w:sz w:val="22"/>
          <w:szCs w:val="22"/>
        </w:rPr>
        <w:t>Welde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R. (1998) ‘Roads to Sustainable Transport? </w:t>
      </w:r>
      <w:proofErr w:type="gramStart"/>
      <w:r w:rsidRPr="00F77663">
        <w:rPr>
          <w:rFonts w:ascii="Times New Roman" w:hAnsi="Times New Roman"/>
          <w:sz w:val="22"/>
          <w:szCs w:val="22"/>
        </w:rPr>
        <w:t>On Public Engagement in Infrastructure Projects in Britain, Norway and the Netherlands’, in A. Jamison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0A1484">
        <w:rPr>
          <w:rFonts w:ascii="Times New Roman" w:hAnsi="Times New Roman"/>
          <w:bCs/>
          <w:i/>
          <w:sz w:val="22"/>
          <w:szCs w:val="22"/>
          <w:u w:val="single"/>
        </w:rPr>
        <w:t>PESTO Papers II</w:t>
      </w:r>
      <w:r w:rsidRPr="00F77663">
        <w:rPr>
          <w:rFonts w:ascii="Times New Roman" w:hAnsi="Times New Roman"/>
          <w:sz w:val="22"/>
          <w:szCs w:val="22"/>
        </w:rPr>
        <w:t>.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Aalborg </w:t>
      </w:r>
      <w:proofErr w:type="spellStart"/>
      <w:r w:rsidRPr="00F77663">
        <w:rPr>
          <w:rFonts w:ascii="Times New Roman" w:hAnsi="Times New Roman"/>
          <w:sz w:val="22"/>
          <w:szCs w:val="22"/>
        </w:rPr>
        <w:t>Universitetsforlag</w:t>
      </w:r>
      <w:proofErr w:type="spellEnd"/>
      <w:r w:rsidRPr="00F77663">
        <w:rPr>
          <w:rFonts w:ascii="Times New Roman" w:hAnsi="Times New Roman"/>
          <w:sz w:val="22"/>
          <w:szCs w:val="22"/>
        </w:rPr>
        <w:t>: Aalborg, Denmark, pp. 109-146</w:t>
      </w:r>
    </w:p>
    <w:p w14:paraId="1D09A8D8" w14:textId="77777777" w:rsidR="00F173F9" w:rsidRPr="00F77663" w:rsidRDefault="00F173F9" w:rsidP="00F173F9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169F2629" w14:textId="77777777" w:rsidR="00F173F9" w:rsidRDefault="00F173F9" w:rsidP="00F173F9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lastRenderedPageBreak/>
        <w:t>Andringa</w:t>
      </w:r>
      <w:proofErr w:type="spellEnd"/>
      <w:r w:rsidRPr="00F77663">
        <w:rPr>
          <w:rFonts w:ascii="Times New Roman" w:hAnsi="Times New Roman"/>
          <w:sz w:val="22"/>
          <w:szCs w:val="22"/>
        </w:rPr>
        <w:t>, A., Giuliani, M., van Zwanenberg, P. &amp; Ring, M. (1998) ‘Participation by Mandate: Reflections on Local Agenda 21’, in A. Jamison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0A1484">
        <w:rPr>
          <w:rFonts w:ascii="Times New Roman" w:hAnsi="Times New Roman"/>
          <w:bCs/>
          <w:i/>
          <w:sz w:val="22"/>
          <w:szCs w:val="22"/>
          <w:u w:val="single"/>
        </w:rPr>
        <w:t>PESTO Papers II</w:t>
      </w:r>
      <w:r w:rsidRPr="00F77663">
        <w:rPr>
          <w:rFonts w:ascii="Times New Roman" w:hAnsi="Times New Roman"/>
          <w:sz w:val="22"/>
          <w:szCs w:val="22"/>
        </w:rPr>
        <w:t xml:space="preserve">. Aalborg </w:t>
      </w:r>
      <w:proofErr w:type="spellStart"/>
      <w:r w:rsidRPr="00F77663">
        <w:rPr>
          <w:rFonts w:ascii="Times New Roman" w:hAnsi="Times New Roman"/>
          <w:sz w:val="22"/>
          <w:szCs w:val="22"/>
        </w:rPr>
        <w:t>Universitetsforlag</w:t>
      </w:r>
      <w:proofErr w:type="spellEnd"/>
      <w:r w:rsidRPr="00F77663">
        <w:rPr>
          <w:rFonts w:ascii="Times New Roman" w:hAnsi="Times New Roman"/>
          <w:sz w:val="22"/>
          <w:szCs w:val="22"/>
        </w:rPr>
        <w:t>: Aalborg, Denmark, pp. 81-108</w:t>
      </w:r>
    </w:p>
    <w:p w14:paraId="7287B581" w14:textId="77777777" w:rsidR="00F173F9" w:rsidRDefault="00F173F9" w:rsidP="00F173F9">
      <w:pPr>
        <w:ind w:right="288"/>
        <w:rPr>
          <w:rFonts w:ascii="Times New Roman" w:hAnsi="Times New Roman"/>
          <w:sz w:val="22"/>
          <w:szCs w:val="22"/>
        </w:rPr>
      </w:pPr>
    </w:p>
    <w:p w14:paraId="5B4B020F" w14:textId="77777777" w:rsidR="00F173F9" w:rsidRPr="00F77663" w:rsidRDefault="00F173F9" w:rsidP="00F173F9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(1997) ‘The British National Experience’, in A. Jamison and P. </w:t>
      </w:r>
      <w:proofErr w:type="spellStart"/>
      <w:r w:rsidRPr="00F77663">
        <w:rPr>
          <w:rFonts w:ascii="Times New Roman" w:hAnsi="Times New Roman"/>
          <w:sz w:val="22"/>
          <w:szCs w:val="22"/>
        </w:rPr>
        <w:t>Østby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77663">
        <w:rPr>
          <w:rFonts w:ascii="Times New Roman" w:hAnsi="Times New Roman"/>
          <w:sz w:val="22"/>
          <w:szCs w:val="22"/>
        </w:rPr>
        <w:t>eds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) Public Participation and Sustainable Development: Comparing European Experiences, </w:t>
      </w:r>
      <w:r w:rsidRPr="000A1484">
        <w:rPr>
          <w:rFonts w:ascii="Times New Roman" w:hAnsi="Times New Roman"/>
          <w:bCs/>
          <w:i/>
          <w:sz w:val="22"/>
          <w:szCs w:val="22"/>
          <w:u w:val="single"/>
        </w:rPr>
        <w:t>PESTO Papers 1</w:t>
      </w:r>
      <w:r w:rsidRPr="000A1484">
        <w:rPr>
          <w:rFonts w:ascii="Times New Roman" w:hAnsi="Times New Roman"/>
          <w:sz w:val="22"/>
          <w:szCs w:val="22"/>
          <w:u w:val="single"/>
        </w:rPr>
        <w:t>.</w:t>
      </w:r>
      <w:r w:rsidRPr="00F776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77663">
        <w:rPr>
          <w:rFonts w:ascii="Times New Roman" w:hAnsi="Times New Roman"/>
          <w:sz w:val="22"/>
          <w:szCs w:val="22"/>
        </w:rPr>
        <w:t xml:space="preserve">Aalborg </w:t>
      </w:r>
      <w:proofErr w:type="spellStart"/>
      <w:r w:rsidRPr="00F77663">
        <w:rPr>
          <w:rFonts w:ascii="Times New Roman" w:hAnsi="Times New Roman"/>
          <w:sz w:val="22"/>
          <w:szCs w:val="22"/>
        </w:rPr>
        <w:t>Universitetsforlag</w:t>
      </w:r>
      <w:proofErr w:type="spellEnd"/>
      <w:r w:rsidRPr="00F77663">
        <w:rPr>
          <w:rFonts w:ascii="Times New Roman" w:hAnsi="Times New Roman"/>
          <w:sz w:val="22"/>
          <w:szCs w:val="22"/>
        </w:rPr>
        <w:t>: Aalborg, Denmark, pp.187-218.</w:t>
      </w:r>
      <w:proofErr w:type="gramEnd"/>
    </w:p>
    <w:p w14:paraId="679ADE60" w14:textId="77777777" w:rsidR="003531F2" w:rsidRDefault="003531F2" w:rsidP="003531F2">
      <w:pPr>
        <w:rPr>
          <w:rFonts w:ascii="Times New Roman" w:hAnsi="Times New Roman"/>
          <w:sz w:val="22"/>
          <w:szCs w:val="22"/>
        </w:rPr>
      </w:pPr>
    </w:p>
    <w:p w14:paraId="3B51FC6A" w14:textId="77777777" w:rsidR="00F173F9" w:rsidRPr="00F173F9" w:rsidRDefault="00F173F9" w:rsidP="00F173F9">
      <w:pPr>
        <w:spacing w:before="120" w:line="240" w:lineRule="auto"/>
        <w:rPr>
          <w:rStyle w:val="hps"/>
          <w:rFonts w:ascii="Times New Roman" w:hAnsi="Times New Roman"/>
          <w:b/>
          <w:i/>
          <w:color w:val="222222"/>
          <w:sz w:val="22"/>
          <w:szCs w:val="22"/>
        </w:rPr>
      </w:pPr>
      <w:proofErr w:type="spellStart"/>
      <w:r w:rsidRPr="00F173F9">
        <w:rPr>
          <w:rStyle w:val="hps"/>
          <w:rFonts w:ascii="Times New Roman" w:hAnsi="Times New Roman"/>
          <w:b/>
          <w:i/>
          <w:color w:val="222222"/>
          <w:sz w:val="22"/>
          <w:szCs w:val="22"/>
        </w:rPr>
        <w:t>I</w:t>
      </w:r>
      <w:r w:rsidR="00633558">
        <w:rPr>
          <w:rStyle w:val="hps"/>
          <w:rFonts w:ascii="Times New Roman" w:hAnsi="Times New Roman"/>
          <w:b/>
          <w:i/>
          <w:color w:val="222222"/>
          <w:sz w:val="22"/>
          <w:szCs w:val="22"/>
        </w:rPr>
        <w:t>nformes</w:t>
      </w:r>
      <w:proofErr w:type="spellEnd"/>
      <w:r w:rsidR="00633558">
        <w:rPr>
          <w:rStyle w:val="hps"/>
          <w:rFonts w:ascii="Times New Roman" w:hAnsi="Times New Roman"/>
          <w:b/>
          <w:i/>
          <w:color w:val="222222"/>
          <w:sz w:val="22"/>
          <w:szCs w:val="22"/>
        </w:rPr>
        <w:t xml:space="preserve"> </w:t>
      </w:r>
      <w:proofErr w:type="spellStart"/>
      <w:r w:rsidR="00633558">
        <w:rPr>
          <w:rStyle w:val="hps"/>
          <w:rFonts w:ascii="Times New Roman" w:hAnsi="Times New Roman"/>
          <w:b/>
          <w:i/>
          <w:color w:val="222222"/>
          <w:sz w:val="22"/>
          <w:szCs w:val="22"/>
        </w:rPr>
        <w:t>P</w:t>
      </w:r>
      <w:r w:rsidRPr="00F173F9">
        <w:rPr>
          <w:rStyle w:val="hps"/>
          <w:rFonts w:ascii="Times New Roman" w:hAnsi="Times New Roman"/>
          <w:b/>
          <w:i/>
          <w:color w:val="222222"/>
          <w:sz w:val="22"/>
          <w:szCs w:val="22"/>
        </w:rPr>
        <w:t>ublicados</w:t>
      </w:r>
      <w:proofErr w:type="spellEnd"/>
    </w:p>
    <w:p w14:paraId="534D4BCB" w14:textId="77777777" w:rsidR="00C84E2E" w:rsidRPr="00CA7B1D" w:rsidRDefault="00C84E2E" w:rsidP="00C84E2E">
      <w:pPr>
        <w:spacing w:before="120" w:line="240" w:lineRule="auto"/>
        <w:ind w:right="288"/>
        <w:rPr>
          <w:rFonts w:ascii="Times New Roman" w:hAnsi="Times New Roman"/>
          <w:sz w:val="22"/>
          <w:szCs w:val="22"/>
          <w:lang w:val="en-US"/>
        </w:rPr>
      </w:pPr>
      <w:r w:rsidRPr="00CA7B1D">
        <w:rPr>
          <w:rFonts w:ascii="Times New Roman" w:hAnsi="Times New Roman"/>
          <w:sz w:val="22"/>
          <w:szCs w:val="22"/>
          <w:lang w:val="en-US"/>
        </w:rPr>
        <w:t xml:space="preserve">UNCTAD (2017) </w:t>
      </w:r>
      <w:r w:rsidRPr="00CA7B1D">
        <w:rPr>
          <w:rFonts w:ascii="Times New Roman" w:hAnsi="Times New Roman"/>
          <w:i/>
          <w:sz w:val="22"/>
          <w:szCs w:val="22"/>
          <w:u w:val="single"/>
        </w:rPr>
        <w:t>New Innovation Approaches to Support the Implementation of the Sustainable Development Goals</w:t>
      </w:r>
      <w:r w:rsidRPr="00CA7B1D">
        <w:rPr>
          <w:rFonts w:ascii="Times New Roman" w:hAnsi="Times New Roman"/>
          <w:b/>
          <w:bCs/>
          <w:color w:val="606BAF"/>
          <w:sz w:val="22"/>
          <w:szCs w:val="22"/>
        </w:rPr>
        <w:t xml:space="preserve">, </w:t>
      </w:r>
      <w:r w:rsidRPr="00CA7B1D">
        <w:rPr>
          <w:rFonts w:ascii="Times New Roman" w:hAnsi="Times New Roman"/>
          <w:sz w:val="22"/>
          <w:szCs w:val="22"/>
          <w:lang w:val="es-ES"/>
        </w:rPr>
        <w:t xml:space="preserve">Ginebra, </w:t>
      </w:r>
      <w:proofErr w:type="gramStart"/>
      <w:r w:rsidRPr="00CA7B1D">
        <w:rPr>
          <w:rFonts w:ascii="Times New Roman" w:hAnsi="Times New Roman"/>
          <w:sz w:val="22"/>
          <w:szCs w:val="22"/>
          <w:lang w:val="es-ES"/>
        </w:rPr>
        <w:t>Suiza</w:t>
      </w:r>
      <w:proofErr w:type="gramEnd"/>
      <w:r w:rsidRPr="00CA7B1D">
        <w:rPr>
          <w:rFonts w:ascii="Times New Roman" w:hAnsi="Times New Roman"/>
          <w:sz w:val="22"/>
          <w:szCs w:val="22"/>
          <w:lang w:val="es-ES"/>
        </w:rPr>
        <w:t xml:space="preserve">. </w:t>
      </w:r>
      <w:r w:rsidRPr="00CA7B1D">
        <w:rPr>
          <w:rFonts w:ascii="Times New Roman" w:hAnsi="Times New Roman"/>
          <w:sz w:val="22"/>
          <w:szCs w:val="22"/>
        </w:rPr>
        <w:t xml:space="preserve">UNCTAD/DTL/S </w:t>
      </w:r>
      <w:r w:rsidRPr="00CA7B1D">
        <w:rPr>
          <w:rFonts w:ascii="Times New Roman" w:hAnsi="Times New Roman"/>
          <w:sz w:val="22"/>
          <w:szCs w:val="22"/>
          <w:lang w:val="en-US"/>
        </w:rPr>
        <w:t xml:space="preserve">(Available at: </w:t>
      </w:r>
      <w:hyperlink r:id="rId8" w:history="1">
        <w:r w:rsidRPr="00CA7B1D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http://unctad.org/en/PublicationsLibrary/dtlstict2017d4_en.pdf</w:t>
        </w:r>
      </w:hyperlink>
      <w:r w:rsidRPr="00CA7B1D">
        <w:rPr>
          <w:rFonts w:ascii="Times New Roman" w:hAnsi="Times New Roman"/>
          <w:sz w:val="22"/>
          <w:szCs w:val="22"/>
          <w:lang w:val="en-US"/>
        </w:rPr>
        <w:t>)</w:t>
      </w:r>
    </w:p>
    <w:p w14:paraId="57618A0E" w14:textId="77777777" w:rsidR="00F173F9" w:rsidRDefault="00F173F9" w:rsidP="00F173F9">
      <w:pPr>
        <w:spacing w:before="120" w:line="240" w:lineRule="auto"/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E., van Zwanenberg, P., </w:t>
      </w:r>
      <w:r w:rsidRPr="00F77663">
        <w:rPr>
          <w:rStyle w:val="FootnoteReference"/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F77663">
        <w:rPr>
          <w:rFonts w:ascii="Times New Roman" w:hAnsi="Times New Roman"/>
          <w:sz w:val="22"/>
          <w:szCs w:val="22"/>
        </w:rPr>
        <w:t>Levidow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L., </w:t>
      </w:r>
      <w:proofErr w:type="spellStart"/>
      <w:r w:rsidRPr="00F77663">
        <w:rPr>
          <w:rFonts w:ascii="Times New Roman" w:hAnsi="Times New Roman"/>
          <w:sz w:val="22"/>
          <w:szCs w:val="22"/>
        </w:rPr>
        <w:t>Spök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A., </w:t>
      </w:r>
      <w:proofErr w:type="spellStart"/>
      <w:r>
        <w:rPr>
          <w:rFonts w:ascii="Times New Roman" w:hAnsi="Times New Roman"/>
          <w:sz w:val="22"/>
          <w:szCs w:val="22"/>
        </w:rPr>
        <w:t>Hirakawa</w:t>
      </w:r>
      <w:proofErr w:type="spellEnd"/>
      <w:r>
        <w:rPr>
          <w:rFonts w:ascii="Times New Roman" w:hAnsi="Times New Roman"/>
          <w:sz w:val="22"/>
          <w:szCs w:val="22"/>
        </w:rPr>
        <w:t>, H., Matsuo, M. (2008</w:t>
      </w:r>
      <w:r w:rsidRPr="00F77663">
        <w:rPr>
          <w:rFonts w:ascii="Times New Roman" w:hAnsi="Times New Roman"/>
          <w:sz w:val="22"/>
          <w:szCs w:val="22"/>
        </w:rPr>
        <w:t xml:space="preserve">) </w:t>
      </w:r>
      <w:r w:rsidRPr="000A1484">
        <w:rPr>
          <w:rFonts w:ascii="Times New Roman" w:hAnsi="Times New Roman"/>
          <w:i/>
          <w:sz w:val="22"/>
          <w:szCs w:val="22"/>
          <w:u w:val="single"/>
        </w:rPr>
        <w:t>Risk-Assessment Policies: Differences Across Jurisdictions</w:t>
      </w:r>
      <w:r w:rsidRPr="00F77663">
        <w:rPr>
          <w:rFonts w:ascii="Times New Roman" w:hAnsi="Times New Roman"/>
          <w:i/>
          <w:sz w:val="22"/>
          <w:szCs w:val="22"/>
        </w:rPr>
        <w:t xml:space="preserve">, </w:t>
      </w:r>
      <w:r w:rsidRPr="00F77663">
        <w:rPr>
          <w:rFonts w:ascii="Times New Roman" w:hAnsi="Times New Roman"/>
          <w:sz w:val="22"/>
          <w:szCs w:val="22"/>
        </w:rPr>
        <w:t>Institute For Prospective Technical Studies, Technical Report Series, Brussels.</w:t>
      </w:r>
    </w:p>
    <w:p w14:paraId="4737D105" w14:textId="77777777" w:rsidR="00290913" w:rsidRDefault="00290913" w:rsidP="00F173F9">
      <w:pPr>
        <w:ind w:right="288"/>
        <w:rPr>
          <w:rFonts w:ascii="Times New Roman" w:hAnsi="Times New Roman"/>
          <w:sz w:val="22"/>
          <w:szCs w:val="22"/>
        </w:rPr>
      </w:pPr>
    </w:p>
    <w:p w14:paraId="3C4696AB" w14:textId="77777777" w:rsidR="00F173F9" w:rsidRPr="00F77663" w:rsidRDefault="00F173F9" w:rsidP="00F173F9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E., van Zwanenberg, P., </w:t>
      </w:r>
      <w:proofErr w:type="spellStart"/>
      <w:r w:rsidRPr="00F77663">
        <w:rPr>
          <w:rFonts w:ascii="Times New Roman" w:hAnsi="Times New Roman"/>
          <w:sz w:val="22"/>
          <w:szCs w:val="22"/>
        </w:rPr>
        <w:t>Marris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C., </w:t>
      </w:r>
      <w:proofErr w:type="spellStart"/>
      <w:r w:rsidRPr="00F77663">
        <w:rPr>
          <w:rFonts w:ascii="Times New Roman" w:hAnsi="Times New Roman"/>
          <w:sz w:val="22"/>
          <w:szCs w:val="22"/>
        </w:rPr>
        <w:t>Levidow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L. &amp; </w:t>
      </w:r>
      <w:proofErr w:type="spellStart"/>
      <w:r w:rsidRPr="00F77663">
        <w:rPr>
          <w:rFonts w:ascii="Times New Roman" w:hAnsi="Times New Roman"/>
          <w:sz w:val="22"/>
          <w:szCs w:val="22"/>
        </w:rPr>
        <w:t>Torgesen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H. (2004) </w:t>
      </w:r>
      <w:r w:rsidRPr="000A1484">
        <w:rPr>
          <w:rFonts w:ascii="Times New Roman" w:hAnsi="Times New Roman"/>
          <w:bCs/>
          <w:i/>
          <w:sz w:val="22"/>
          <w:szCs w:val="22"/>
          <w:u w:val="single"/>
        </w:rPr>
        <w:t>Science and Governance in Trade-related Risk Regulatory Decision-making: Comparative Case Studies</w:t>
      </w:r>
      <w:r w:rsidRPr="00F77663">
        <w:rPr>
          <w:rFonts w:ascii="Times New Roman" w:hAnsi="Times New Roman"/>
          <w:sz w:val="22"/>
          <w:szCs w:val="22"/>
        </w:rPr>
        <w:t>, Institute For Prospective Technical Studies, Technical Report Series, EUR 21301 EN, Brussels.</w:t>
      </w:r>
    </w:p>
    <w:p w14:paraId="7B0EE154" w14:textId="77777777" w:rsidR="00F173F9" w:rsidRPr="00F173F9" w:rsidRDefault="00F173F9" w:rsidP="003531F2">
      <w:pPr>
        <w:rPr>
          <w:rStyle w:val="hps"/>
          <w:rFonts w:ascii="Times New Roman" w:hAnsi="Times New Roman"/>
          <w:color w:val="222222"/>
          <w:sz w:val="22"/>
          <w:szCs w:val="22"/>
        </w:rPr>
      </w:pPr>
    </w:p>
    <w:p w14:paraId="04E75119" w14:textId="77777777" w:rsidR="00F173F9" w:rsidRPr="00F173F9" w:rsidRDefault="00F173F9" w:rsidP="00F173F9">
      <w:pPr>
        <w:ind w:right="288"/>
        <w:rPr>
          <w:rStyle w:val="hps"/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</w:t>
      </w:r>
      <w:r w:rsidR="000A1484">
        <w:rPr>
          <w:rFonts w:ascii="Times New Roman" w:hAnsi="Times New Roman"/>
          <w:sz w:val="22"/>
          <w:szCs w:val="22"/>
        </w:rPr>
        <w:t xml:space="preserve">erg, P. &amp; Millstone, E. (2001) </w:t>
      </w:r>
      <w:r w:rsidRPr="000A1484">
        <w:rPr>
          <w:rFonts w:ascii="Times New Roman" w:hAnsi="Times New Roman"/>
          <w:i/>
          <w:snapToGrid w:val="0"/>
          <w:sz w:val="22"/>
          <w:szCs w:val="22"/>
          <w:u w:val="single"/>
        </w:rPr>
        <w:t>Mad Cow Disease 1980s-2000: How Reassurances Undermined Precaution’</w:t>
      </w:r>
      <w:r w:rsidRPr="000A1484">
        <w:rPr>
          <w:rFonts w:ascii="Times New Roman" w:hAnsi="Times New Roman"/>
          <w:i/>
          <w:sz w:val="22"/>
          <w:szCs w:val="22"/>
          <w:u w:val="single"/>
        </w:rPr>
        <w:t xml:space="preserve"> in </w:t>
      </w:r>
      <w:r w:rsidRPr="000A1484">
        <w:rPr>
          <w:rFonts w:ascii="Times New Roman" w:hAnsi="Times New Roman"/>
          <w:i/>
          <w:snapToGrid w:val="0"/>
          <w:sz w:val="22"/>
          <w:szCs w:val="22"/>
          <w:u w:val="single"/>
        </w:rPr>
        <w:t>European Environment Agency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r w:rsidR="000A1484" w:rsidRPr="000A1484">
        <w:rPr>
          <w:rFonts w:ascii="Times New Roman" w:hAnsi="Times New Roman"/>
          <w:sz w:val="22"/>
          <w:szCs w:val="22"/>
        </w:rPr>
        <w:t xml:space="preserve">in </w:t>
      </w:r>
      <w:r w:rsidRPr="000A1484">
        <w:rPr>
          <w:rFonts w:ascii="Times New Roman" w:hAnsi="Times New Roman"/>
          <w:bCs/>
          <w:sz w:val="22"/>
          <w:szCs w:val="22"/>
        </w:rPr>
        <w:t>Late Lessons From Early Warnings: The Precautionary Principle 1896-2000</w:t>
      </w:r>
      <w:r w:rsidRPr="000A1484">
        <w:rPr>
          <w:rFonts w:ascii="Times New Roman" w:hAnsi="Times New Roman"/>
          <w:sz w:val="22"/>
          <w:szCs w:val="22"/>
        </w:rPr>
        <w:t>,</w:t>
      </w:r>
      <w:r w:rsidRPr="00F77663">
        <w:rPr>
          <w:rFonts w:ascii="Times New Roman" w:hAnsi="Times New Roman"/>
          <w:sz w:val="22"/>
          <w:szCs w:val="22"/>
        </w:rPr>
        <w:t xml:space="preserve"> </w:t>
      </w:r>
      <w:r w:rsidRPr="00F77663">
        <w:rPr>
          <w:rFonts w:ascii="Times New Roman" w:hAnsi="Times New Roman"/>
          <w:snapToGrid w:val="0"/>
          <w:sz w:val="22"/>
          <w:szCs w:val="22"/>
        </w:rPr>
        <w:t>Environmental issue report No 22</w:t>
      </w:r>
      <w:r w:rsidRPr="00F77663">
        <w:rPr>
          <w:rFonts w:ascii="Times New Roman" w:hAnsi="Times New Roman"/>
          <w:sz w:val="22"/>
          <w:szCs w:val="22"/>
        </w:rPr>
        <w:t xml:space="preserve">, </w:t>
      </w:r>
      <w:r w:rsidRPr="00F77663">
        <w:rPr>
          <w:rFonts w:ascii="Times New Roman" w:hAnsi="Times New Roman"/>
          <w:snapToGrid w:val="0"/>
          <w:sz w:val="22"/>
          <w:szCs w:val="22"/>
        </w:rPr>
        <w:t>Luxembourg: Office for Official Publications of the European Communities, pp. 157-167</w:t>
      </w:r>
    </w:p>
    <w:p w14:paraId="391EF00B" w14:textId="77777777" w:rsidR="00F173F9" w:rsidRPr="00F173F9" w:rsidRDefault="00F173F9" w:rsidP="003531F2">
      <w:pPr>
        <w:rPr>
          <w:b/>
          <w:i/>
          <w:sz w:val="22"/>
          <w:szCs w:val="22"/>
        </w:rPr>
      </w:pPr>
    </w:p>
    <w:p w14:paraId="72EBA62B" w14:textId="77777777" w:rsidR="006261A6" w:rsidRPr="00F173F9" w:rsidRDefault="006261A6" w:rsidP="00F173F9">
      <w:pPr>
        <w:spacing w:before="120" w:after="120"/>
        <w:rPr>
          <w:rFonts w:ascii="Times New Roman" w:hAnsi="Times New Roman"/>
          <w:b/>
          <w:i/>
          <w:sz w:val="22"/>
          <w:szCs w:val="22"/>
          <w:lang w:val="es-AR"/>
        </w:rPr>
      </w:pPr>
      <w:r w:rsidRPr="00F173F9">
        <w:rPr>
          <w:rFonts w:ascii="Times New Roman" w:hAnsi="Times New Roman"/>
          <w:b/>
          <w:i/>
          <w:sz w:val="22"/>
          <w:szCs w:val="22"/>
          <w:lang w:val="es-AR"/>
        </w:rPr>
        <w:t>Documentos</w:t>
      </w:r>
      <w:r w:rsidRPr="00F173F9">
        <w:rPr>
          <w:rFonts w:ascii="Times New Roman" w:hAnsi="Times New Roman"/>
          <w:b/>
          <w:i/>
          <w:spacing w:val="-9"/>
          <w:sz w:val="22"/>
          <w:szCs w:val="22"/>
          <w:lang w:val="es-AR"/>
        </w:rPr>
        <w:t xml:space="preserve"> </w:t>
      </w:r>
      <w:r w:rsidRPr="00F173F9">
        <w:rPr>
          <w:rFonts w:ascii="Times New Roman" w:hAnsi="Times New Roman"/>
          <w:b/>
          <w:i/>
          <w:sz w:val="22"/>
          <w:szCs w:val="22"/>
          <w:lang w:val="es-AR"/>
        </w:rPr>
        <w:t>de</w:t>
      </w:r>
      <w:r w:rsidRPr="00F173F9">
        <w:rPr>
          <w:rFonts w:ascii="Times New Roman" w:hAnsi="Times New Roman"/>
          <w:b/>
          <w:i/>
          <w:spacing w:val="-1"/>
          <w:sz w:val="22"/>
          <w:szCs w:val="22"/>
          <w:lang w:val="es-AR"/>
        </w:rPr>
        <w:t xml:space="preserve"> </w:t>
      </w:r>
      <w:r w:rsidRPr="00F173F9">
        <w:rPr>
          <w:rFonts w:ascii="Times New Roman" w:hAnsi="Times New Roman"/>
          <w:b/>
          <w:i/>
          <w:sz w:val="22"/>
          <w:szCs w:val="22"/>
          <w:lang w:val="es-AR"/>
        </w:rPr>
        <w:t>Trabajo</w:t>
      </w:r>
    </w:p>
    <w:p w14:paraId="6424EDDE" w14:textId="77777777" w:rsidR="00EC1AE1" w:rsidRPr="00670A59" w:rsidRDefault="00EC1AE1" w:rsidP="00EC1AE1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Scoones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I., Stirling, A., </w:t>
      </w: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Abrol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D., </w:t>
      </w: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Atela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J., </w:t>
      </w: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Charli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-Joseph, L., </w:t>
      </w: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Eakin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H., Ely, A., Olsson, P., Pereira, L., </w:t>
      </w:r>
      <w:proofErr w:type="spellStart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Priya</w:t>
      </w:r>
      <w:proofErr w:type="spellEnd"/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R., van Zwanenberg, P. and Yang, L. (2018) </w:t>
      </w:r>
      <w:r w:rsidRPr="00670A59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Transformations to Sustainability</w:t>
      </w:r>
      <w:r w:rsidRPr="00670A59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STEPS Working Paper 104, Brighton: STEPS Centre</w:t>
      </w:r>
    </w:p>
    <w:p w14:paraId="52DBB7AA" w14:textId="77777777" w:rsidR="00290913" w:rsidRPr="006E32E9" w:rsidRDefault="00290913" w:rsidP="00290913">
      <w:pPr>
        <w:shd w:val="clear" w:color="auto" w:fill="FFFFFF"/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spacing w:before="100" w:beforeAutospacing="1" w:after="100" w:afterAutospacing="1" w:line="240" w:lineRule="auto"/>
        <w:rPr>
          <w:rFonts w:ascii="Times New Roman" w:hAnsi="Times New Roman"/>
          <w:sz w:val="20"/>
        </w:rPr>
      </w:pPr>
      <w:proofErr w:type="gramStart"/>
      <w:r w:rsidRPr="006E32E9">
        <w:rPr>
          <w:rFonts w:ascii="Times New Roman" w:hAnsi="Times New Roman"/>
          <w:sz w:val="22"/>
          <w:szCs w:val="22"/>
        </w:rPr>
        <w:t>van</w:t>
      </w:r>
      <w:proofErr w:type="gramEnd"/>
      <w:r w:rsidRPr="006E32E9">
        <w:rPr>
          <w:rFonts w:ascii="Times New Roman" w:hAnsi="Times New Roman"/>
          <w:sz w:val="22"/>
          <w:szCs w:val="22"/>
        </w:rPr>
        <w:t xml:space="preserve"> Zwanenberg, P., </w:t>
      </w:r>
      <w:proofErr w:type="spellStart"/>
      <w:r w:rsidRPr="006E32E9">
        <w:rPr>
          <w:rFonts w:ascii="Times New Roman" w:hAnsi="Times New Roman"/>
          <w:sz w:val="22"/>
          <w:szCs w:val="22"/>
        </w:rPr>
        <w:t>Fressoli</w:t>
      </w:r>
      <w:proofErr w:type="spellEnd"/>
      <w:r w:rsidRPr="006E32E9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6E32E9">
        <w:rPr>
          <w:rFonts w:ascii="Times New Roman" w:hAnsi="Times New Roman"/>
          <w:sz w:val="22"/>
          <w:szCs w:val="22"/>
        </w:rPr>
        <w:t>Arza</w:t>
      </w:r>
      <w:proofErr w:type="spellEnd"/>
      <w:r w:rsidRPr="006E32E9">
        <w:rPr>
          <w:rFonts w:ascii="Times New Roman" w:hAnsi="Times New Roman"/>
          <w:sz w:val="22"/>
          <w:szCs w:val="22"/>
        </w:rPr>
        <w:t xml:space="preserve">, V., Smith, A. and Marin, A. (2017) </w:t>
      </w:r>
      <w:r w:rsidRPr="006E32E9">
        <w:rPr>
          <w:rFonts w:ascii="Times New Roman" w:hAnsi="Times New Roman"/>
          <w:i/>
          <w:iCs/>
          <w:sz w:val="22"/>
          <w:szCs w:val="22"/>
        </w:rPr>
        <w:t>Open and Collaborative Developments</w:t>
      </w:r>
      <w:r w:rsidRPr="006E32E9">
        <w:rPr>
          <w:rFonts w:ascii="Times New Roman" w:hAnsi="Times New Roman"/>
          <w:sz w:val="22"/>
          <w:szCs w:val="22"/>
        </w:rPr>
        <w:t xml:space="preserve">, STEPS Working Paper 98, Brighton: STEPS Centre </w:t>
      </w:r>
    </w:p>
    <w:p w14:paraId="5552A719" w14:textId="77777777" w:rsidR="00C84E2E" w:rsidRDefault="00C84E2E" w:rsidP="00C84E2E">
      <w:pPr>
        <w:spacing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Marin, A. </w:t>
      </w:r>
      <w:proofErr w:type="spellStart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>Stubrin</w:t>
      </w:r>
      <w:proofErr w:type="spellEnd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, L. and Van </w:t>
      </w:r>
      <w:proofErr w:type="spellStart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>Zwanenberg</w:t>
      </w:r>
      <w:proofErr w:type="spellEnd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, P.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(2014) </w:t>
      </w:r>
      <w:r w:rsidRPr="00F173F9">
        <w:rPr>
          <w:rFonts w:ascii="Times New Roman" w:hAnsi="Times New Roman"/>
          <w:i/>
          <w:color w:val="000000"/>
          <w:sz w:val="22"/>
          <w:szCs w:val="22"/>
          <w:lang w:val="en-US"/>
        </w:rPr>
        <w:t>Developing capabilities in the seed industry:  which direction to follow</w:t>
      </w:r>
      <w:proofErr w:type="gramStart"/>
      <w:r w:rsidRPr="00F173F9">
        <w:rPr>
          <w:rFonts w:ascii="Times New Roman" w:hAnsi="Times New Roman"/>
          <w:i/>
          <w:color w:val="000000"/>
          <w:sz w:val="22"/>
          <w:szCs w:val="22"/>
          <w:lang w:val="en-US"/>
        </w:rPr>
        <w:t>?,</w:t>
      </w:r>
      <w:proofErr w:type="gramEnd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SPRU</w:t>
      </w:r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 Working Paper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SWPS 2014-12, University of Sussex, UK</w:t>
      </w:r>
    </w:p>
    <w:p w14:paraId="5EE13E13" w14:textId="77777777" w:rsidR="00C84E2E" w:rsidRDefault="00C84E2E" w:rsidP="003531F2">
      <w:pPr>
        <w:spacing w:line="240" w:lineRule="auto"/>
        <w:rPr>
          <w:rFonts w:ascii="Times New Roman" w:hAnsi="Times New Roman"/>
          <w:sz w:val="22"/>
          <w:szCs w:val="22"/>
          <w:lang w:val="es-AR"/>
        </w:rPr>
      </w:pPr>
    </w:p>
    <w:p w14:paraId="0217507F" w14:textId="77777777" w:rsidR="003531F2" w:rsidRPr="003531F2" w:rsidRDefault="00272358" w:rsidP="003531F2">
      <w:pPr>
        <w:spacing w:line="240" w:lineRule="auto"/>
        <w:rPr>
          <w:rFonts w:ascii="Times New Roman" w:hAnsi="Times New Roman"/>
          <w:sz w:val="22"/>
          <w:szCs w:val="22"/>
          <w:lang w:val="es-AR"/>
        </w:rPr>
      </w:pPr>
      <w:r w:rsidRPr="003531F2">
        <w:rPr>
          <w:rFonts w:ascii="Times New Roman" w:hAnsi="Times New Roman"/>
          <w:sz w:val="22"/>
          <w:szCs w:val="22"/>
          <w:lang w:val="es-AR"/>
        </w:rPr>
        <w:t xml:space="preserve">Arza, V. &amp; van Zwanenberg, P. (2013) </w:t>
      </w:r>
      <w:r w:rsidRPr="00F173F9">
        <w:rPr>
          <w:rFonts w:ascii="Times New Roman" w:hAnsi="Times New Roman"/>
          <w:i/>
          <w:sz w:val="22"/>
          <w:szCs w:val="22"/>
          <w:lang w:val="es-AR"/>
        </w:rPr>
        <w:t>Oportunidades y obstáculos para tecnologías alternativas: el caso del alg</w:t>
      </w:r>
      <w:r w:rsidR="00F173F9" w:rsidRPr="00F173F9">
        <w:rPr>
          <w:rFonts w:ascii="Times New Roman" w:hAnsi="Times New Roman"/>
          <w:i/>
          <w:sz w:val="22"/>
          <w:szCs w:val="22"/>
          <w:lang w:val="es-AR"/>
        </w:rPr>
        <w:t>odón agroecológico en Argentina</w:t>
      </w:r>
      <w:r w:rsidRPr="003531F2">
        <w:rPr>
          <w:rFonts w:ascii="Times New Roman" w:hAnsi="Times New Roman"/>
          <w:sz w:val="22"/>
          <w:szCs w:val="22"/>
          <w:lang w:val="es-AR"/>
        </w:rPr>
        <w:t>, CENIT Working Paper No. 52</w:t>
      </w:r>
      <w:r w:rsidR="00F173F9">
        <w:rPr>
          <w:rFonts w:ascii="Times New Roman" w:hAnsi="Times New Roman"/>
          <w:sz w:val="22"/>
          <w:szCs w:val="22"/>
          <w:lang w:val="es-AR"/>
        </w:rPr>
        <w:t>, Buenos Aires</w:t>
      </w:r>
    </w:p>
    <w:p w14:paraId="5377D9B3" w14:textId="77777777" w:rsidR="003531F2" w:rsidRPr="003531F2" w:rsidRDefault="003531F2" w:rsidP="003531F2">
      <w:pPr>
        <w:spacing w:line="240" w:lineRule="auto"/>
        <w:rPr>
          <w:rFonts w:ascii="Times New Roman" w:hAnsi="Times New Roman"/>
          <w:sz w:val="22"/>
          <w:szCs w:val="22"/>
          <w:lang w:val="es-AR"/>
        </w:rPr>
      </w:pPr>
    </w:p>
    <w:p w14:paraId="37E77F66" w14:textId="77777777" w:rsidR="00272358" w:rsidRDefault="00272358" w:rsidP="003531F2">
      <w:pPr>
        <w:spacing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Marin, A. </w:t>
      </w:r>
      <w:proofErr w:type="spellStart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>Stubrin</w:t>
      </w:r>
      <w:proofErr w:type="spellEnd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, L. and Van </w:t>
      </w:r>
      <w:proofErr w:type="spellStart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>Zwanenberg</w:t>
      </w:r>
      <w:proofErr w:type="spellEnd"/>
      <w:r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, P. </w:t>
      </w:r>
      <w:r w:rsidR="00F173F9">
        <w:rPr>
          <w:rFonts w:ascii="Times New Roman" w:hAnsi="Times New Roman"/>
          <w:color w:val="000000"/>
          <w:sz w:val="22"/>
          <w:szCs w:val="22"/>
          <w:lang w:val="en-US"/>
        </w:rPr>
        <w:t xml:space="preserve">(2013) </w:t>
      </w:r>
      <w:r w:rsidRPr="00F173F9">
        <w:rPr>
          <w:rFonts w:ascii="Times New Roman" w:hAnsi="Times New Roman"/>
          <w:i/>
          <w:color w:val="000000"/>
          <w:sz w:val="22"/>
          <w:szCs w:val="22"/>
          <w:lang w:val="en-US"/>
        </w:rPr>
        <w:t>Developing capabilities in the seed industr</w:t>
      </w:r>
      <w:r w:rsidR="003531F2" w:rsidRPr="00F173F9">
        <w:rPr>
          <w:rFonts w:ascii="Times New Roman" w:hAnsi="Times New Roman"/>
          <w:i/>
          <w:color w:val="000000"/>
          <w:sz w:val="22"/>
          <w:szCs w:val="22"/>
          <w:lang w:val="en-US"/>
        </w:rPr>
        <w:t>y:  which direction to follow</w:t>
      </w:r>
      <w:proofErr w:type="gramStart"/>
      <w:r w:rsidR="003531F2" w:rsidRPr="00F173F9">
        <w:rPr>
          <w:rFonts w:ascii="Times New Roman" w:hAnsi="Times New Roman"/>
          <w:i/>
          <w:color w:val="000000"/>
          <w:sz w:val="22"/>
          <w:szCs w:val="22"/>
          <w:lang w:val="en-US"/>
        </w:rPr>
        <w:t>?,</w:t>
      </w:r>
      <w:proofErr w:type="gramEnd"/>
      <w:r w:rsidR="003531F2"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3531F2" w:rsidRPr="003531F2">
        <w:rPr>
          <w:rFonts w:ascii="Times New Roman" w:hAnsi="Times New Roman"/>
          <w:color w:val="000000"/>
          <w:sz w:val="22"/>
          <w:szCs w:val="22"/>
          <w:lang w:val="en-US"/>
        </w:rPr>
        <w:t>Cenit</w:t>
      </w:r>
      <w:proofErr w:type="spellEnd"/>
      <w:r w:rsidR="003531F2" w:rsidRPr="003531F2">
        <w:rPr>
          <w:rFonts w:ascii="Times New Roman" w:hAnsi="Times New Roman"/>
          <w:color w:val="000000"/>
          <w:sz w:val="22"/>
          <w:szCs w:val="22"/>
          <w:lang w:val="en-US"/>
        </w:rPr>
        <w:t xml:space="preserve"> Working Paper</w:t>
      </w:r>
      <w:r w:rsidR="00F173F9">
        <w:rPr>
          <w:rFonts w:ascii="Times New Roman" w:hAnsi="Times New Roman"/>
          <w:color w:val="000000"/>
          <w:sz w:val="22"/>
          <w:szCs w:val="22"/>
          <w:lang w:val="en-US"/>
        </w:rPr>
        <w:t>, Buenos Aires</w:t>
      </w:r>
    </w:p>
    <w:p w14:paraId="470F2E97" w14:textId="77777777" w:rsidR="00E7630F" w:rsidRDefault="00E7630F" w:rsidP="003531F2">
      <w:pPr>
        <w:spacing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2C7B3C16" w14:textId="77777777" w:rsidR="00E7630F" w:rsidRPr="002C49C9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s-AR"/>
        </w:rPr>
      </w:pPr>
      <w:r w:rsidRPr="00E7630F">
        <w:rPr>
          <w:rFonts w:ascii="Times New Roman" w:hAnsi="Times New Roman"/>
          <w:sz w:val="22"/>
          <w:szCs w:val="22"/>
          <w:lang w:val="es-AR"/>
        </w:rPr>
        <w:t>Arza, V. &amp; van Zwanenberg, P. (2012).</w:t>
      </w:r>
      <w:r w:rsidRPr="00E7630F">
        <w:rPr>
          <w:rFonts w:ascii="Times New Roman" w:hAnsi="Times New Roman"/>
          <w:b/>
          <w:sz w:val="22"/>
          <w:szCs w:val="22"/>
          <w:lang w:val="es-AR"/>
        </w:rPr>
        <w:t xml:space="preserve"> </w:t>
      </w:r>
      <w:r w:rsidRPr="00F173F9">
        <w:rPr>
          <w:rFonts w:ascii="Times New Roman" w:hAnsi="Times New Roman"/>
          <w:i/>
          <w:sz w:val="22"/>
          <w:szCs w:val="22"/>
          <w:lang w:val="es-AR"/>
        </w:rPr>
        <w:t>Complementariedades y Limitaciones para Los Acuerdos Entre Empresas Multinacionales e Institutos Públicos de Investigación en Biotecnología Agrícola: El Caso del Algodón Transgénico en Argentina</w:t>
      </w:r>
      <w:r w:rsidRPr="002C49C9">
        <w:rPr>
          <w:rFonts w:ascii="Times New Roman" w:hAnsi="Times New Roman"/>
          <w:sz w:val="22"/>
          <w:szCs w:val="22"/>
          <w:lang w:val="es-AR"/>
        </w:rPr>
        <w:t>, Documentos de Trabajo de la Red Mercosur No. 2/2012,</w:t>
      </w:r>
      <w:r w:rsidRPr="002C49C9">
        <w:rPr>
          <w:rFonts w:ascii="Times New Roman" w:hAnsi="Times New Roman"/>
          <w:i/>
          <w:sz w:val="22"/>
          <w:szCs w:val="22"/>
          <w:lang w:val="es-AR"/>
        </w:rPr>
        <w:t xml:space="preserve"> </w:t>
      </w:r>
      <w:r w:rsidRPr="002C49C9">
        <w:rPr>
          <w:rFonts w:ascii="Times New Roman" w:hAnsi="Times New Roman"/>
          <w:sz w:val="22"/>
          <w:szCs w:val="22"/>
          <w:lang w:val="es-AR"/>
        </w:rPr>
        <w:t>Montevideo, Uruguay</w:t>
      </w:r>
    </w:p>
    <w:p w14:paraId="0EBCDAAF" w14:textId="77777777" w:rsidR="00E7630F" w:rsidRPr="00E7630F" w:rsidRDefault="00E7630F" w:rsidP="003531F2">
      <w:pPr>
        <w:spacing w:line="240" w:lineRule="auto"/>
        <w:rPr>
          <w:rFonts w:ascii="Times New Roman" w:hAnsi="Times New Roman"/>
          <w:sz w:val="22"/>
          <w:szCs w:val="22"/>
          <w:lang w:val="es-AR"/>
        </w:rPr>
      </w:pPr>
    </w:p>
    <w:p w14:paraId="7E1E1202" w14:textId="77777777" w:rsidR="00E7630F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AR"/>
        </w:rPr>
        <w:t>v</w:t>
      </w:r>
      <w:r w:rsidRPr="00222BA3">
        <w:rPr>
          <w:rFonts w:ascii="Times New Roman" w:hAnsi="Times New Roman"/>
          <w:sz w:val="22"/>
          <w:szCs w:val="22"/>
          <w:lang w:val="es-AR"/>
        </w:rPr>
        <w:t xml:space="preserve">an Zwanenberg, P., Arza, V. &amp; Fazio, M.E., (2011). </w:t>
      </w:r>
      <w:r w:rsidRPr="00304C6A">
        <w:rPr>
          <w:rFonts w:ascii="Times New Roman" w:hAnsi="Times New Roman"/>
          <w:i/>
          <w:sz w:val="22"/>
          <w:szCs w:val="22"/>
        </w:rPr>
        <w:t xml:space="preserve">Domestication of Genetically Modified Cotton Technologies within Argentina’s Science and Technology </w:t>
      </w:r>
      <w:proofErr w:type="gramStart"/>
      <w:r w:rsidRPr="00304C6A">
        <w:rPr>
          <w:rFonts w:ascii="Times New Roman" w:hAnsi="Times New Roman"/>
          <w:i/>
          <w:sz w:val="22"/>
          <w:szCs w:val="22"/>
        </w:rPr>
        <w:t>Regime</w:t>
      </w:r>
      <w:r>
        <w:rPr>
          <w:rFonts w:ascii="Times New Roman" w:hAnsi="Times New Roman"/>
          <w:sz w:val="22"/>
          <w:szCs w:val="22"/>
        </w:rPr>
        <w:t xml:space="preserve"> </w:t>
      </w:r>
      <w:r w:rsidRPr="00304C6A">
        <w:rPr>
          <w:rFonts w:ascii="Times New Roman" w:hAnsi="Times New Roman"/>
          <w:sz w:val="22"/>
          <w:szCs w:val="22"/>
        </w:rPr>
        <w:t>,</w:t>
      </w:r>
      <w:proofErr w:type="gramEnd"/>
      <w:r w:rsidRPr="00304C6A">
        <w:rPr>
          <w:rFonts w:ascii="Times New Roman" w:hAnsi="Times New Roman"/>
          <w:sz w:val="22"/>
          <w:szCs w:val="22"/>
        </w:rPr>
        <w:t xml:space="preserve"> CENIT Working Paper</w:t>
      </w:r>
      <w:r w:rsidRPr="00304C6A">
        <w:rPr>
          <w:rFonts w:ascii="Times New Roman" w:hAnsi="Times New Roman"/>
          <w:sz w:val="22"/>
          <w:szCs w:val="22"/>
          <w:u w:val="single"/>
        </w:rPr>
        <w:t>,</w:t>
      </w:r>
      <w:r w:rsidRPr="00304C6A">
        <w:rPr>
          <w:rFonts w:ascii="Times New Roman" w:hAnsi="Times New Roman"/>
          <w:sz w:val="22"/>
          <w:szCs w:val="22"/>
        </w:rPr>
        <w:t xml:space="preserve"> 42</w:t>
      </w:r>
      <w:r w:rsidR="00F173F9">
        <w:rPr>
          <w:rFonts w:ascii="Times New Roman" w:hAnsi="Times New Roman"/>
          <w:sz w:val="22"/>
          <w:szCs w:val="22"/>
        </w:rPr>
        <w:t>,</w:t>
      </w:r>
      <w:r w:rsidRPr="00304C6A">
        <w:rPr>
          <w:rFonts w:ascii="Times New Roman" w:hAnsi="Times New Roman"/>
          <w:sz w:val="22"/>
          <w:szCs w:val="22"/>
        </w:rPr>
        <w:t xml:space="preserve"> Buenos Aires.</w:t>
      </w:r>
    </w:p>
    <w:p w14:paraId="62A5DDE5" w14:textId="77777777" w:rsidR="00E7630F" w:rsidRPr="00CE6AE9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03E8E1C" w14:textId="77777777" w:rsidR="00E7630F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  <w:lang w:eastAsia="en-GB"/>
        </w:rPr>
        <w:t>Ely, A., v</w:t>
      </w:r>
      <w:r w:rsidRPr="003C4F24">
        <w:rPr>
          <w:rFonts w:ascii="Times New Roman" w:hAnsi="Times New Roman"/>
          <w:sz w:val="22"/>
          <w:szCs w:val="22"/>
          <w:lang w:eastAsia="en-GB"/>
        </w:rPr>
        <w:t xml:space="preserve">an Zwanenberg, P. and Stirling, A. (2011) </w:t>
      </w:r>
      <w:r w:rsidRPr="008673E7">
        <w:rPr>
          <w:rFonts w:ascii="Times New Roman" w:hAnsi="Times New Roman"/>
          <w:i/>
          <w:sz w:val="22"/>
          <w:szCs w:val="22"/>
          <w:lang w:eastAsia="en-GB"/>
        </w:rPr>
        <w:t>New Models of Technology</w:t>
      </w:r>
      <w:r>
        <w:rPr>
          <w:rFonts w:ascii="Times New Roman" w:hAnsi="Times New Roman"/>
          <w:i/>
          <w:sz w:val="22"/>
          <w:szCs w:val="22"/>
          <w:lang w:eastAsia="en-GB"/>
        </w:rPr>
        <w:t xml:space="preserve"> </w:t>
      </w:r>
      <w:r w:rsidRPr="008673E7">
        <w:rPr>
          <w:rFonts w:ascii="Times New Roman" w:hAnsi="Times New Roman"/>
          <w:i/>
          <w:sz w:val="22"/>
          <w:szCs w:val="22"/>
          <w:lang w:eastAsia="en-GB"/>
        </w:rPr>
        <w:t>Assessment for Development</w:t>
      </w:r>
      <w:r w:rsidRPr="003C4F24">
        <w:rPr>
          <w:rFonts w:ascii="Times New Roman" w:hAnsi="Times New Roman"/>
          <w:sz w:val="22"/>
          <w:szCs w:val="22"/>
          <w:lang w:eastAsia="en-GB"/>
        </w:rPr>
        <w:t>, STEPS Working Paper 45, Brighton: STEPS Centre</w:t>
      </w:r>
    </w:p>
    <w:p w14:paraId="4ADE7B93" w14:textId="77777777" w:rsidR="00F173F9" w:rsidRDefault="00F173F9" w:rsidP="00F173F9">
      <w:pPr>
        <w:rPr>
          <w:rFonts w:ascii="Times New Roman" w:hAnsi="Times New Roman"/>
          <w:sz w:val="22"/>
          <w:szCs w:val="22"/>
          <w:lang w:eastAsia="en-GB"/>
        </w:rPr>
      </w:pPr>
    </w:p>
    <w:p w14:paraId="5437811B" w14:textId="77777777" w:rsidR="00E7630F" w:rsidRPr="0048000C" w:rsidRDefault="00E7630F" w:rsidP="00F173F9">
      <w:pPr>
        <w:rPr>
          <w:rFonts w:ascii="Times New Roman" w:hAnsi="Times New Roman"/>
          <w:sz w:val="22"/>
          <w:szCs w:val="22"/>
        </w:rPr>
      </w:pPr>
      <w:proofErr w:type="spellStart"/>
      <w:r w:rsidRPr="0048000C">
        <w:rPr>
          <w:rFonts w:ascii="Times New Roman" w:hAnsi="Times New Roman"/>
          <w:sz w:val="22"/>
          <w:szCs w:val="22"/>
        </w:rPr>
        <w:lastRenderedPageBreak/>
        <w:t>Rafols</w:t>
      </w:r>
      <w:proofErr w:type="spellEnd"/>
      <w:r w:rsidRPr="0048000C">
        <w:rPr>
          <w:rFonts w:ascii="Times New Roman" w:hAnsi="Times New Roman"/>
          <w:sz w:val="22"/>
          <w:szCs w:val="22"/>
        </w:rPr>
        <w:t xml:space="preserve">, I., van Zwanenberg, P., Morgan, M., Nightingale, P. &amp; Smith, </w:t>
      </w:r>
      <w:proofErr w:type="gramStart"/>
      <w:r w:rsidRPr="0048000C">
        <w:rPr>
          <w:rFonts w:ascii="Times New Roman" w:hAnsi="Times New Roman"/>
          <w:sz w:val="22"/>
          <w:szCs w:val="22"/>
        </w:rPr>
        <w:t xml:space="preserve">A. (2010) </w:t>
      </w:r>
      <w:r w:rsidRPr="0048000C">
        <w:rPr>
          <w:rFonts w:ascii="Times New Roman" w:hAnsi="Times New Roman"/>
          <w:i/>
          <w:sz w:val="22"/>
          <w:szCs w:val="22"/>
        </w:rPr>
        <w:t xml:space="preserve">Missing links in </w:t>
      </w:r>
      <w:proofErr w:type="spellStart"/>
      <w:r w:rsidRPr="0048000C">
        <w:rPr>
          <w:rFonts w:ascii="Times New Roman" w:hAnsi="Times New Roman"/>
          <w:i/>
          <w:sz w:val="22"/>
          <w:szCs w:val="22"/>
        </w:rPr>
        <w:t>nanomaterials</w:t>
      </w:r>
      <w:proofErr w:type="spellEnd"/>
      <w:r w:rsidRPr="0048000C">
        <w:rPr>
          <w:rFonts w:ascii="Times New Roman" w:hAnsi="Times New Roman"/>
          <w:i/>
          <w:sz w:val="22"/>
          <w:szCs w:val="22"/>
        </w:rPr>
        <w:t xml:space="preserve"> governance</w:t>
      </w:r>
      <w:proofErr w:type="gramEnd"/>
      <w:r w:rsidRPr="0048000C">
        <w:rPr>
          <w:rFonts w:ascii="Times New Roman" w:hAnsi="Times New Roman"/>
          <w:i/>
          <w:sz w:val="22"/>
          <w:szCs w:val="22"/>
        </w:rPr>
        <w:t>: bringing industrial dynamics and downstream policies into view</w:t>
      </w:r>
      <w:r w:rsidRPr="0048000C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48000C">
        <w:rPr>
          <w:rFonts w:ascii="Times New Roman" w:hAnsi="Times New Roman"/>
          <w:sz w:val="22"/>
          <w:szCs w:val="22"/>
        </w:rPr>
        <w:t>SPRU Electronic Working Papers Series, No. 180.</w:t>
      </w:r>
      <w:proofErr w:type="gramEnd"/>
      <w:r w:rsidRPr="0048000C">
        <w:rPr>
          <w:rFonts w:ascii="Times New Roman" w:hAnsi="Times New Roman"/>
          <w:sz w:val="22"/>
          <w:szCs w:val="22"/>
        </w:rPr>
        <w:t xml:space="preserve"> Sussex, UK</w:t>
      </w:r>
    </w:p>
    <w:p w14:paraId="7060C651" w14:textId="77777777" w:rsidR="00F173F9" w:rsidRDefault="00F173F9" w:rsidP="00F173F9">
      <w:pPr>
        <w:rPr>
          <w:rFonts w:ascii="Times New Roman" w:hAnsi="Times New Roman"/>
          <w:sz w:val="22"/>
          <w:szCs w:val="22"/>
        </w:rPr>
      </w:pPr>
    </w:p>
    <w:p w14:paraId="4BA505A4" w14:textId="77777777" w:rsidR="00E7630F" w:rsidRPr="002551D1" w:rsidRDefault="00E7630F" w:rsidP="00F173F9">
      <w:pPr>
        <w:rPr>
          <w:rFonts w:ascii="Times New Roman" w:hAnsi="Times New Roman"/>
          <w:sz w:val="22"/>
          <w:szCs w:val="22"/>
          <w:lang w:val="es-AR"/>
        </w:rPr>
      </w:pPr>
      <w:proofErr w:type="spellStart"/>
      <w:r w:rsidRPr="002551D1">
        <w:rPr>
          <w:rFonts w:ascii="Times New Roman" w:hAnsi="Times New Roman"/>
          <w:sz w:val="22"/>
          <w:szCs w:val="22"/>
          <w:lang w:val="en-US"/>
        </w:rPr>
        <w:t>Arza</w:t>
      </w:r>
      <w:proofErr w:type="spellEnd"/>
      <w:r w:rsidRPr="002551D1">
        <w:rPr>
          <w:rFonts w:ascii="Times New Roman" w:hAnsi="Times New Roman"/>
          <w:sz w:val="22"/>
          <w:szCs w:val="22"/>
          <w:lang w:val="en-US"/>
        </w:rPr>
        <w:t xml:space="preserve">, V., Fazio, M. E., Goldberg, L. &amp; van </w:t>
      </w:r>
      <w:proofErr w:type="spellStart"/>
      <w:r w:rsidRPr="002551D1">
        <w:rPr>
          <w:rFonts w:ascii="Times New Roman" w:hAnsi="Times New Roman"/>
          <w:sz w:val="22"/>
          <w:szCs w:val="22"/>
          <w:lang w:val="en-US"/>
        </w:rPr>
        <w:t>Zwanenberg</w:t>
      </w:r>
      <w:proofErr w:type="spellEnd"/>
      <w:r w:rsidRPr="002551D1">
        <w:rPr>
          <w:rFonts w:ascii="Times New Roman" w:hAnsi="Times New Roman"/>
          <w:sz w:val="22"/>
          <w:szCs w:val="22"/>
          <w:lang w:val="en-US"/>
        </w:rPr>
        <w:t xml:space="preserve">, P. </w:t>
      </w:r>
      <w:r>
        <w:rPr>
          <w:rFonts w:ascii="Times New Roman" w:hAnsi="Times New Roman"/>
          <w:sz w:val="22"/>
          <w:szCs w:val="22"/>
          <w:lang w:val="en-US"/>
        </w:rPr>
        <w:t xml:space="preserve">(2009) </w:t>
      </w:r>
      <w:proofErr w:type="gramStart"/>
      <w:r w:rsidRPr="002551D1">
        <w:rPr>
          <w:rFonts w:ascii="Times New Roman" w:hAnsi="Times New Roman"/>
          <w:i/>
          <w:sz w:val="22"/>
          <w:szCs w:val="22"/>
          <w:lang w:val="en-US"/>
        </w:rPr>
        <w:t>Whose</w:t>
      </w:r>
      <w:proofErr w:type="gramEnd"/>
      <w:r w:rsidRPr="002551D1">
        <w:rPr>
          <w:rFonts w:ascii="Times New Roman" w:hAnsi="Times New Roman"/>
          <w:i/>
          <w:sz w:val="22"/>
          <w:szCs w:val="22"/>
          <w:lang w:val="en-US"/>
        </w:rPr>
        <w:t xml:space="preserve"> reality counts when designing regulation on transgenic seeds in cotton production?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51D1">
        <w:rPr>
          <w:rFonts w:ascii="Times New Roman" w:hAnsi="Times New Roman"/>
          <w:sz w:val="22"/>
          <w:szCs w:val="22"/>
          <w:lang w:val="es-AR"/>
        </w:rPr>
        <w:t xml:space="preserve">CENIT Working Paper DT 37/2009, </w:t>
      </w:r>
      <w:r>
        <w:rPr>
          <w:rFonts w:ascii="Times New Roman" w:hAnsi="Times New Roman"/>
          <w:sz w:val="22"/>
          <w:szCs w:val="22"/>
          <w:lang w:val="es-AR"/>
        </w:rPr>
        <w:t xml:space="preserve">Buenos </w:t>
      </w:r>
      <w:r w:rsidRPr="002551D1">
        <w:rPr>
          <w:rFonts w:ascii="Times New Roman" w:hAnsi="Times New Roman"/>
          <w:sz w:val="22"/>
          <w:szCs w:val="22"/>
          <w:lang w:val="es-AR"/>
        </w:rPr>
        <w:t>Aires</w:t>
      </w:r>
      <w:r>
        <w:rPr>
          <w:rFonts w:ascii="Times New Roman" w:hAnsi="Times New Roman"/>
          <w:sz w:val="22"/>
          <w:szCs w:val="22"/>
          <w:lang w:val="es-AR"/>
        </w:rPr>
        <w:t>.</w:t>
      </w:r>
    </w:p>
    <w:p w14:paraId="14D633EE" w14:textId="77777777" w:rsidR="00F173F9" w:rsidRDefault="00F173F9" w:rsidP="00F173F9">
      <w:pPr>
        <w:rPr>
          <w:rFonts w:ascii="Times New Roman" w:hAnsi="Times New Roman"/>
          <w:sz w:val="22"/>
          <w:szCs w:val="22"/>
          <w:lang w:val="es-AR"/>
        </w:rPr>
      </w:pPr>
    </w:p>
    <w:p w14:paraId="7892F2A5" w14:textId="77777777" w:rsidR="00E7630F" w:rsidRPr="00BE6928" w:rsidRDefault="00E7630F" w:rsidP="00F173F9">
      <w:pPr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</w:t>
      </w:r>
      <w:r w:rsidRPr="00692A0A">
        <w:rPr>
          <w:rFonts w:ascii="Times New Roman" w:hAnsi="Times New Roman"/>
          <w:sz w:val="22"/>
          <w:szCs w:val="22"/>
        </w:rPr>
        <w:t>an</w:t>
      </w:r>
      <w:proofErr w:type="gramEnd"/>
      <w:r w:rsidRPr="00692A0A">
        <w:rPr>
          <w:rFonts w:ascii="Times New Roman" w:hAnsi="Times New Roman"/>
          <w:sz w:val="22"/>
          <w:szCs w:val="22"/>
        </w:rPr>
        <w:t xml:space="preserve"> Zwanenberg, P., Ely, A. and Stirling, A. (2009) </w:t>
      </w:r>
      <w:r w:rsidRPr="002551D1">
        <w:rPr>
          <w:rFonts w:ascii="Times New Roman" w:hAnsi="Times New Roman"/>
          <w:i/>
          <w:sz w:val="22"/>
          <w:szCs w:val="22"/>
        </w:rPr>
        <w:t>Emerging Technologies and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2551D1">
        <w:rPr>
          <w:rFonts w:ascii="Times New Roman" w:hAnsi="Times New Roman"/>
          <w:i/>
          <w:sz w:val="22"/>
          <w:szCs w:val="22"/>
        </w:rPr>
        <w:t>Opportunities for International Science and Technology Foresight</w:t>
      </w:r>
      <w:r w:rsidRPr="00692A0A">
        <w:rPr>
          <w:rFonts w:ascii="Times New Roman" w:hAnsi="Times New Roman"/>
          <w:sz w:val="22"/>
          <w:szCs w:val="22"/>
        </w:rPr>
        <w:t>, STEPS Working Paper 30, Brighton: STEPS Centre</w:t>
      </w:r>
    </w:p>
    <w:p w14:paraId="3873A532" w14:textId="77777777" w:rsidR="00E7630F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eastAsia="en-GB"/>
        </w:rPr>
      </w:pPr>
    </w:p>
    <w:p w14:paraId="47952F61" w14:textId="77777777" w:rsidR="00E7630F" w:rsidRPr="00E7630F" w:rsidRDefault="00E7630F" w:rsidP="00F173F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</w:t>
      </w:r>
      <w:r w:rsidRPr="009573DC">
        <w:rPr>
          <w:rFonts w:ascii="Times New Roman" w:hAnsi="Times New Roman"/>
          <w:sz w:val="22"/>
          <w:szCs w:val="22"/>
        </w:rPr>
        <w:t>an</w:t>
      </w:r>
      <w:proofErr w:type="gramEnd"/>
      <w:r w:rsidRPr="009573DC">
        <w:rPr>
          <w:rFonts w:ascii="Times New Roman" w:hAnsi="Times New Roman"/>
          <w:sz w:val="22"/>
          <w:szCs w:val="22"/>
        </w:rPr>
        <w:t xml:space="preserve"> Zwanenberg, P., Ely, A, &amp; Smith, A. (2008) </w:t>
      </w:r>
      <w:r w:rsidRPr="002551D1">
        <w:rPr>
          <w:rFonts w:ascii="Times New Roman" w:hAnsi="Times New Roman"/>
          <w:i/>
          <w:sz w:val="22"/>
          <w:szCs w:val="22"/>
        </w:rPr>
        <w:t>Rethinking Regulation: International Harmonisation and Local Realities</w:t>
      </w:r>
      <w:r w:rsidRPr="009573DC">
        <w:rPr>
          <w:rFonts w:ascii="Times New Roman" w:hAnsi="Times New Roman"/>
          <w:sz w:val="22"/>
          <w:szCs w:val="22"/>
        </w:rPr>
        <w:t>, STEPS Working Paper 12, Brighton. STEPS Centre.</w:t>
      </w:r>
    </w:p>
    <w:p w14:paraId="41476944" w14:textId="77777777" w:rsidR="00F173F9" w:rsidRPr="002C49C9" w:rsidRDefault="00F173F9" w:rsidP="00E7630F">
      <w:pPr>
        <w:pStyle w:val="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6B9E250D" w14:textId="77777777" w:rsidR="006261A6" w:rsidRPr="00F173F9" w:rsidRDefault="006261A6" w:rsidP="00F173F9">
      <w:pPr>
        <w:spacing w:before="120" w:after="120"/>
        <w:rPr>
          <w:rFonts w:ascii="Times New Roman" w:hAnsi="Times New Roman"/>
          <w:b/>
          <w:i/>
          <w:sz w:val="22"/>
          <w:szCs w:val="22"/>
          <w:lang w:val="es-AR"/>
        </w:rPr>
      </w:pPr>
      <w:r w:rsidRPr="00F173F9">
        <w:rPr>
          <w:rFonts w:ascii="Times New Roman" w:hAnsi="Times New Roman"/>
          <w:b/>
          <w:i/>
          <w:sz w:val="22"/>
          <w:szCs w:val="22"/>
          <w:lang w:val="es-AR"/>
        </w:rPr>
        <w:t>Otras</w:t>
      </w:r>
      <w:r w:rsidRPr="00F173F9">
        <w:rPr>
          <w:rFonts w:ascii="Times New Roman" w:hAnsi="Times New Roman"/>
          <w:b/>
          <w:i/>
          <w:spacing w:val="-5"/>
          <w:sz w:val="22"/>
          <w:szCs w:val="22"/>
          <w:lang w:val="es-AR"/>
        </w:rPr>
        <w:t xml:space="preserve"> </w:t>
      </w:r>
      <w:r w:rsidR="00633558">
        <w:rPr>
          <w:rFonts w:ascii="Times New Roman" w:hAnsi="Times New Roman"/>
          <w:b/>
          <w:i/>
          <w:sz w:val="22"/>
          <w:szCs w:val="22"/>
          <w:lang w:val="es-AR"/>
        </w:rPr>
        <w:t>P</w:t>
      </w:r>
      <w:r w:rsidRPr="00F173F9">
        <w:rPr>
          <w:rFonts w:ascii="Times New Roman" w:hAnsi="Times New Roman"/>
          <w:b/>
          <w:i/>
          <w:sz w:val="22"/>
          <w:szCs w:val="22"/>
          <w:lang w:val="es-AR"/>
        </w:rPr>
        <w:t>ublicaciones</w:t>
      </w:r>
    </w:p>
    <w:p w14:paraId="2D004B46" w14:textId="77777777" w:rsidR="00C84E2E" w:rsidRPr="004B6721" w:rsidRDefault="00C84E2E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s-AR"/>
        </w:rPr>
      </w:pPr>
      <w:proofErr w:type="gramStart"/>
      <w:r w:rsidRPr="00BF1243">
        <w:rPr>
          <w:rFonts w:ascii="Times New Roman" w:hAnsi="Times New Roman"/>
          <w:sz w:val="22"/>
          <w:szCs w:val="22"/>
        </w:rPr>
        <w:t>van</w:t>
      </w:r>
      <w:proofErr w:type="gramEnd"/>
      <w:r w:rsidRPr="00BF1243">
        <w:rPr>
          <w:rFonts w:ascii="Times New Roman" w:hAnsi="Times New Roman"/>
          <w:sz w:val="22"/>
          <w:szCs w:val="22"/>
        </w:rPr>
        <w:t xml:space="preserve"> Zwanenberg, P. &amp; Marin, A. (2015) </w:t>
      </w:r>
      <w:r>
        <w:rPr>
          <w:rFonts w:ascii="Times New Roman" w:hAnsi="Times New Roman"/>
          <w:sz w:val="22"/>
          <w:szCs w:val="22"/>
        </w:rPr>
        <w:t>‘</w:t>
      </w:r>
      <w:proofErr w:type="spellStart"/>
      <w:r w:rsidRPr="00BF1243">
        <w:rPr>
          <w:rFonts w:ascii="Times New Roman" w:hAnsi="Times New Roman"/>
          <w:sz w:val="22"/>
          <w:szCs w:val="22"/>
          <w:lang w:val="en-US" w:eastAsia="en-GB"/>
        </w:rPr>
        <w:t>Política</w:t>
      </w:r>
      <w:proofErr w:type="spellEnd"/>
      <w:r w:rsidRPr="00BF1243">
        <w:rPr>
          <w:rFonts w:ascii="Times New Roman" w:hAnsi="Times New Roman"/>
          <w:sz w:val="22"/>
          <w:szCs w:val="22"/>
          <w:lang w:val="en-US" w:eastAsia="en-GB"/>
        </w:rPr>
        <w:t xml:space="preserve"> y </w:t>
      </w:r>
      <w:proofErr w:type="spellStart"/>
      <w:r w:rsidRPr="00BF1243">
        <w:rPr>
          <w:rFonts w:ascii="Times New Roman" w:hAnsi="Times New Roman"/>
          <w:sz w:val="22"/>
          <w:szCs w:val="22"/>
          <w:lang w:val="en-US" w:eastAsia="en-GB"/>
        </w:rPr>
        <w:t>alternativas</w:t>
      </w:r>
      <w:proofErr w:type="spellEnd"/>
      <w:r>
        <w:rPr>
          <w:rFonts w:ascii="Times New Roman" w:hAnsi="Times New Roman"/>
          <w:sz w:val="22"/>
          <w:szCs w:val="22"/>
          <w:lang w:val="en-US" w:eastAsia="en-GB"/>
        </w:rPr>
        <w:t>’</w:t>
      </w:r>
      <w:r w:rsidRPr="00BF1243">
        <w:rPr>
          <w:rFonts w:ascii="Times New Roman" w:hAnsi="Times New Roman"/>
          <w:sz w:val="22"/>
          <w:szCs w:val="22"/>
        </w:rPr>
        <w:t xml:space="preserve"> </w:t>
      </w:r>
      <w:r w:rsidRPr="00BF1243">
        <w:rPr>
          <w:rFonts w:ascii="Times New Roman" w:hAnsi="Times New Roman"/>
          <w:i/>
          <w:sz w:val="22"/>
          <w:szCs w:val="22"/>
          <w:lang w:val="es-AR"/>
        </w:rPr>
        <w:t>Pagina 12</w:t>
      </w:r>
      <w:r w:rsidRPr="00BF1243">
        <w:rPr>
          <w:rFonts w:ascii="Times New Roman" w:hAnsi="Times New Roman"/>
          <w:sz w:val="22"/>
          <w:szCs w:val="22"/>
          <w:lang w:val="es-AR"/>
        </w:rPr>
        <w:t xml:space="preserve">, 21 </w:t>
      </w:r>
      <w:r>
        <w:rPr>
          <w:rFonts w:ascii="Times New Roman" w:hAnsi="Times New Roman"/>
          <w:sz w:val="22"/>
          <w:szCs w:val="22"/>
          <w:lang w:val="es-AR"/>
        </w:rPr>
        <w:t>de junio</w:t>
      </w:r>
      <w:r w:rsidRPr="00BF1243">
        <w:rPr>
          <w:rFonts w:ascii="Times New Roman" w:hAnsi="Times New Roman"/>
          <w:sz w:val="22"/>
          <w:szCs w:val="22"/>
          <w:lang w:val="es-AR"/>
        </w:rPr>
        <w:t xml:space="preserve"> 2015.</w:t>
      </w:r>
      <w:r>
        <w:rPr>
          <w:rFonts w:ascii="Times New Roman" w:hAnsi="Times New Roman"/>
          <w:sz w:val="22"/>
          <w:szCs w:val="22"/>
          <w:lang w:val="es-AR"/>
        </w:rPr>
        <w:t xml:space="preserve"> </w:t>
      </w:r>
      <w:hyperlink r:id="rId9" w:history="1">
        <w:r w:rsidRPr="004B6721">
          <w:rPr>
            <w:rStyle w:val="Hyperlink"/>
            <w:rFonts w:ascii="Times New Roman" w:hAnsi="Times New Roman"/>
            <w:sz w:val="22"/>
            <w:szCs w:val="22"/>
            <w:u w:val="none"/>
            <w:lang w:val="es-AR"/>
          </w:rPr>
          <w:t>http://www.pagina12.com.ar/diario/suplementos/cash/17-8585-2015-06-21.html</w:t>
        </w:r>
      </w:hyperlink>
    </w:p>
    <w:p w14:paraId="7F549777" w14:textId="77777777" w:rsidR="00C84E2E" w:rsidRPr="00BF1243" w:rsidRDefault="00C84E2E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s-AR"/>
        </w:rPr>
      </w:pPr>
    </w:p>
    <w:p w14:paraId="6B43A4AB" w14:textId="77777777" w:rsidR="00C84E2E" w:rsidRPr="00C505D0" w:rsidRDefault="00C84E2E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  <w:sz w:val="22"/>
          <w:szCs w:val="22"/>
          <w:lang w:val="en-US" w:eastAsia="en-GB"/>
        </w:rPr>
      </w:pPr>
      <w:proofErr w:type="gramStart"/>
      <w:r w:rsidRPr="00FA5496">
        <w:rPr>
          <w:rFonts w:ascii="Times New Roman" w:hAnsi="Times New Roman"/>
          <w:sz w:val="22"/>
          <w:szCs w:val="22"/>
        </w:rPr>
        <w:t>van</w:t>
      </w:r>
      <w:proofErr w:type="gramEnd"/>
      <w:r w:rsidRPr="00FA5496">
        <w:rPr>
          <w:rFonts w:ascii="Times New Roman" w:hAnsi="Times New Roman"/>
          <w:sz w:val="22"/>
          <w:szCs w:val="22"/>
        </w:rPr>
        <w:t xml:space="preserve"> Zwanenberg, </w:t>
      </w:r>
      <w:r w:rsidRPr="00FA5496">
        <w:rPr>
          <w:rFonts w:ascii="Times New Roman" w:hAnsi="Times New Roman"/>
        </w:rPr>
        <w:t>P</w:t>
      </w:r>
      <w:r>
        <w:rPr>
          <w:rFonts w:ascii="Times New Roman" w:hAnsi="Times New Roman"/>
          <w:sz w:val="22"/>
          <w:szCs w:val="22"/>
        </w:rPr>
        <w:t>. (2015) ‘</w:t>
      </w:r>
      <w:r w:rsidRPr="00C505D0">
        <w:rPr>
          <w:rFonts w:ascii="Times" w:hAnsi="Times" w:cs="Times"/>
          <w:color w:val="262626"/>
          <w:sz w:val="22"/>
          <w:szCs w:val="22"/>
          <w:lang w:val="en-US" w:eastAsia="en-GB"/>
        </w:rPr>
        <w:t>Chemical reactions: glyphosate and the politics of chemical safety</w:t>
      </w:r>
      <w:r>
        <w:rPr>
          <w:rFonts w:ascii="Times" w:hAnsi="Times" w:cs="Times"/>
          <w:color w:val="262626"/>
          <w:sz w:val="22"/>
          <w:szCs w:val="22"/>
          <w:lang w:val="en-US" w:eastAsia="en-GB"/>
        </w:rPr>
        <w:t xml:space="preserve">’ </w:t>
      </w:r>
      <w:r w:rsidRPr="00C505D0">
        <w:rPr>
          <w:rFonts w:ascii="Times" w:hAnsi="Times" w:cs="Times"/>
          <w:i/>
          <w:color w:val="262626"/>
          <w:sz w:val="22"/>
          <w:szCs w:val="22"/>
          <w:lang w:val="en-US" w:eastAsia="en-GB"/>
        </w:rPr>
        <w:t>The Guardian</w:t>
      </w:r>
      <w:r>
        <w:rPr>
          <w:rFonts w:ascii="Times" w:hAnsi="Times" w:cs="Times"/>
          <w:color w:val="262626"/>
          <w:sz w:val="22"/>
          <w:szCs w:val="22"/>
          <w:lang w:val="en-US" w:eastAsia="en-GB"/>
        </w:rPr>
        <w:t>, 13 de mayo de 2015</w:t>
      </w:r>
      <w:r w:rsidRPr="00C505D0">
        <w:rPr>
          <w:rFonts w:ascii="Times" w:hAnsi="Times" w:cs="Times"/>
          <w:color w:val="262626"/>
          <w:sz w:val="22"/>
          <w:szCs w:val="22"/>
          <w:lang w:val="en-US" w:eastAsia="en-GB"/>
        </w:rPr>
        <w:t xml:space="preserve">. </w:t>
      </w:r>
      <w:hyperlink r:id="rId10" w:history="1">
        <w:r w:rsidRPr="00C505D0">
          <w:rPr>
            <w:rStyle w:val="Hyperlink"/>
            <w:rFonts w:ascii="Times" w:hAnsi="Times" w:cs="Times"/>
            <w:sz w:val="22"/>
            <w:szCs w:val="22"/>
            <w:u w:val="none"/>
            <w:lang w:val="en-US" w:eastAsia="en-GB"/>
          </w:rPr>
          <w:t>http://www.theguardian.com/science/political-science/2015/may/13/chemical-reactions-glyphosate-and-the-politics-of-chemical-safety</w:t>
        </w:r>
      </w:hyperlink>
    </w:p>
    <w:p w14:paraId="1D111874" w14:textId="77777777" w:rsidR="00C84E2E" w:rsidRPr="00C505D0" w:rsidRDefault="00C84E2E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" w:hAnsi="Times" w:cs="Times"/>
          <w:color w:val="262626"/>
          <w:szCs w:val="24"/>
          <w:lang w:val="en-US" w:eastAsia="en-GB"/>
        </w:rPr>
      </w:pPr>
    </w:p>
    <w:p w14:paraId="0AA4A414" w14:textId="77777777" w:rsidR="00EC1AE1" w:rsidRDefault="00EC1AE1" w:rsidP="00EC1AE1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spacing w:before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Mariano </w:t>
      </w:r>
      <w:proofErr w:type="spellStart"/>
      <w:r>
        <w:rPr>
          <w:rFonts w:ascii="Calibri" w:eastAsia="Calibri" w:hAnsi="Calibri" w:cs="Calibri"/>
        </w:rPr>
        <w:t>Fressoli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Anabel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Marín</w:t>
      </w:r>
      <w:proofErr w:type="spellEnd"/>
      <w:r>
        <w:rPr>
          <w:rFonts w:ascii="Calibri" w:eastAsia="Calibri" w:hAnsi="Calibri" w:cs="Calibri"/>
        </w:rPr>
        <w:t xml:space="preserve">, Patrick van Zwanenberg y Valeria </w:t>
      </w:r>
      <w:proofErr w:type="spellStart"/>
      <w:r>
        <w:rPr>
          <w:rFonts w:ascii="Calibri" w:eastAsia="Calibri" w:hAnsi="Calibri" w:cs="Calibri"/>
        </w:rPr>
        <w:t>Arza</w:t>
      </w:r>
      <w:proofErr w:type="spellEnd"/>
      <w:r>
        <w:rPr>
          <w:rFonts w:ascii="Calibri" w:eastAsia="Calibri" w:hAnsi="Calibri" w:cs="Calibri"/>
        </w:rPr>
        <w:t>: "</w:t>
      </w:r>
      <w:proofErr w:type="spellStart"/>
      <w:r>
        <w:rPr>
          <w:rFonts w:ascii="Calibri" w:eastAsia="Calibri" w:hAnsi="Calibri" w:cs="Calibri"/>
        </w:rPr>
        <w:t>Favorecer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inclusión</w:t>
      </w:r>
      <w:proofErr w:type="spellEnd"/>
      <w:r>
        <w:rPr>
          <w:rFonts w:ascii="Calibri" w:eastAsia="Calibri" w:hAnsi="Calibri" w:cs="Calibri"/>
        </w:rPr>
        <w:t xml:space="preserve">" en </w:t>
      </w:r>
      <w:proofErr w:type="spellStart"/>
      <w:r>
        <w:rPr>
          <w:rFonts w:ascii="Calibri" w:eastAsia="Calibri" w:hAnsi="Calibri" w:cs="Calibri"/>
        </w:rPr>
        <w:t>Página</w:t>
      </w:r>
      <w:proofErr w:type="spellEnd"/>
      <w:r>
        <w:rPr>
          <w:rFonts w:ascii="Calibri" w:eastAsia="Calibri" w:hAnsi="Calibri" w:cs="Calibri"/>
        </w:rPr>
        <w:t xml:space="preserve"> 12, </w:t>
      </w:r>
      <w:proofErr w:type="spellStart"/>
      <w:r>
        <w:rPr>
          <w:rFonts w:ascii="Calibri" w:eastAsia="Calibri" w:hAnsi="Calibri" w:cs="Calibri"/>
        </w:rPr>
        <w:t>sección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economía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25 de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agosto</w:t>
      </w:r>
      <w:proofErr w:type="spellEnd"/>
      <w:r>
        <w:rPr>
          <w:rFonts w:ascii="Calibri" w:eastAsia="Calibri" w:hAnsi="Calibri" w:cs="Calibri"/>
        </w:rPr>
        <w:t xml:space="preserve"> de 2014. </w:t>
      </w:r>
      <w:proofErr w:type="spellStart"/>
      <w:r>
        <w:rPr>
          <w:rFonts w:ascii="Calibri" w:eastAsia="Calibri" w:hAnsi="Calibri" w:cs="Calibri"/>
        </w:rPr>
        <w:t>Disponible</w:t>
      </w:r>
      <w:proofErr w:type="spellEnd"/>
      <w:r>
        <w:rPr>
          <w:rFonts w:ascii="Calibri" w:eastAsia="Calibri" w:hAnsi="Calibri" w:cs="Calibri"/>
        </w:rPr>
        <w:t xml:space="preserve"> en: http://www.pagina12.com.ar/imprimir/diario/economia/2-253740-2014-08-25.html</w:t>
      </w:r>
    </w:p>
    <w:p w14:paraId="693739B4" w14:textId="77777777" w:rsidR="00EC1AE1" w:rsidRDefault="00EC1AE1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33E3D602" w14:textId="77777777" w:rsidR="00C84E2E" w:rsidRPr="004B6721" w:rsidRDefault="00C84E2E" w:rsidP="00C84E2E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950C4"/>
          <w:sz w:val="22"/>
          <w:szCs w:val="22"/>
          <w:lang w:val="en-US" w:eastAsia="en-GB"/>
        </w:rPr>
      </w:pPr>
      <w:r w:rsidRPr="00FA5496">
        <w:rPr>
          <w:rFonts w:ascii="Times New Roman" w:hAnsi="Times New Roman"/>
          <w:sz w:val="22"/>
          <w:szCs w:val="22"/>
        </w:rPr>
        <w:t xml:space="preserve">Marin, A., </w:t>
      </w:r>
      <w:proofErr w:type="spellStart"/>
      <w:r w:rsidRPr="00FA5496">
        <w:rPr>
          <w:rFonts w:ascii="Times New Roman" w:hAnsi="Times New Roman"/>
          <w:sz w:val="22"/>
          <w:szCs w:val="22"/>
        </w:rPr>
        <w:t>Arza</w:t>
      </w:r>
      <w:proofErr w:type="spellEnd"/>
      <w:r w:rsidRPr="00FA5496">
        <w:rPr>
          <w:rFonts w:ascii="Times New Roman" w:hAnsi="Times New Roman"/>
          <w:sz w:val="22"/>
          <w:szCs w:val="22"/>
        </w:rPr>
        <w:t>, V</w:t>
      </w:r>
      <w:r w:rsidRPr="00FA5496">
        <w:rPr>
          <w:rFonts w:ascii="Times New Roman" w:hAnsi="Times New Roman"/>
        </w:rPr>
        <w:t>.</w:t>
      </w:r>
      <w:r w:rsidRPr="00FA5496">
        <w:rPr>
          <w:rFonts w:ascii="Times New Roman" w:hAnsi="Times New Roman"/>
          <w:sz w:val="22"/>
          <w:szCs w:val="22"/>
        </w:rPr>
        <w:t xml:space="preserve">, van Zwanenberg, </w:t>
      </w:r>
      <w:r w:rsidRPr="00FA5496">
        <w:rPr>
          <w:rFonts w:ascii="Times New Roman" w:hAnsi="Times New Roman"/>
        </w:rPr>
        <w:t>P</w:t>
      </w:r>
      <w:r>
        <w:rPr>
          <w:rFonts w:ascii="Times New Roman" w:hAnsi="Times New Roman"/>
          <w:sz w:val="22"/>
          <w:szCs w:val="22"/>
        </w:rPr>
        <w:t xml:space="preserve">., &amp; </w:t>
      </w:r>
      <w:proofErr w:type="spellStart"/>
      <w:r>
        <w:rPr>
          <w:rFonts w:ascii="Times New Roman" w:hAnsi="Times New Roman"/>
          <w:sz w:val="22"/>
          <w:szCs w:val="22"/>
        </w:rPr>
        <w:t>Fressoli</w:t>
      </w:r>
      <w:proofErr w:type="spellEnd"/>
      <w:r>
        <w:rPr>
          <w:rFonts w:ascii="Times New Roman" w:hAnsi="Times New Roman"/>
          <w:sz w:val="22"/>
          <w:szCs w:val="22"/>
        </w:rPr>
        <w:t>, M.</w:t>
      </w:r>
      <w:r w:rsidRPr="00FA54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(2014</w:t>
      </w:r>
      <w:r w:rsidRPr="00FA5496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‘</w:t>
      </w:r>
      <w:proofErr w:type="spellStart"/>
      <w:r>
        <w:rPr>
          <w:rFonts w:ascii="Times New Roman" w:hAnsi="Times New Roman"/>
          <w:sz w:val="22"/>
          <w:szCs w:val="22"/>
        </w:rPr>
        <w:t>Transgénicos</w:t>
      </w:r>
      <w:proofErr w:type="spellEnd"/>
      <w:r>
        <w:rPr>
          <w:rFonts w:ascii="Times New Roman" w:hAnsi="Times New Roman"/>
          <w:sz w:val="22"/>
          <w:szCs w:val="22"/>
        </w:rPr>
        <w:t xml:space="preserve"> en el </w:t>
      </w:r>
      <w:proofErr w:type="spellStart"/>
      <w:r>
        <w:rPr>
          <w:rFonts w:ascii="Times New Roman" w:hAnsi="Times New Roman"/>
          <w:sz w:val="22"/>
          <w:szCs w:val="22"/>
        </w:rPr>
        <w:t>ojo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tormenta</w:t>
      </w:r>
      <w:proofErr w:type="spellEnd"/>
      <w:r>
        <w:rPr>
          <w:rFonts w:ascii="Times New Roman" w:hAnsi="Times New Roman"/>
          <w:sz w:val="22"/>
          <w:szCs w:val="22"/>
        </w:rPr>
        <w:t>’</w:t>
      </w:r>
      <w:r w:rsidRPr="00FA549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  <w:lang w:val="es-ES"/>
        </w:rPr>
        <w:t>Página|1</w:t>
      </w:r>
      <w:r w:rsidRPr="00963590">
        <w:rPr>
          <w:rFonts w:ascii="Times New Roman" w:hAnsi="Times New Roman"/>
          <w:i/>
          <w:sz w:val="22"/>
          <w:szCs w:val="22"/>
          <w:lang w:val="es-ES"/>
        </w:rPr>
        <w:t>2</w:t>
      </w:r>
      <w:r>
        <w:rPr>
          <w:rFonts w:ascii="Times New Roman" w:hAnsi="Times New Roman"/>
          <w:i/>
          <w:sz w:val="22"/>
          <w:szCs w:val="22"/>
          <w:lang w:val="es-ES"/>
        </w:rPr>
        <w:t>,</w:t>
      </w:r>
      <w:r w:rsidRPr="00963590">
        <w:rPr>
          <w:rFonts w:ascii="Times New Roman" w:hAnsi="Times New Roman"/>
          <w:sz w:val="22"/>
          <w:szCs w:val="22"/>
          <w:lang w:val="es-ES"/>
        </w:rPr>
        <w:t xml:space="preserve"> 26 de mayo de 2014. </w:t>
      </w:r>
      <w:hyperlink r:id="rId11" w:history="1">
        <w:r w:rsidRPr="004B6721">
          <w:rPr>
            <w:rFonts w:ascii="Times New Roman" w:hAnsi="Times New Roman"/>
            <w:color w:val="3366FF"/>
            <w:sz w:val="22"/>
            <w:szCs w:val="22"/>
            <w:lang w:val="en-US" w:eastAsia="en-GB"/>
          </w:rPr>
          <w:t>http://www.pagina12.com.ar/diario/economia/2-247087-2014-05-26.html</w:t>
        </w:r>
      </w:hyperlink>
    </w:p>
    <w:p w14:paraId="4695E996" w14:textId="77777777" w:rsidR="00C84E2E" w:rsidRDefault="00C84E2E" w:rsidP="00F173F9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02EF7B0" w14:textId="77777777" w:rsidR="00F173F9" w:rsidRDefault="00F173F9" w:rsidP="00F173F9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Arza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V. </w:t>
      </w:r>
      <w:r w:rsidRPr="002C49C9">
        <w:rPr>
          <w:rFonts w:ascii="Times New Roman" w:hAnsi="Times New Roman"/>
          <w:b w:val="0"/>
          <w:sz w:val="22"/>
          <w:szCs w:val="22"/>
        </w:rPr>
        <w:t xml:space="preserve">&amp; van Zwanenberg, P. (2013) </w:t>
      </w:r>
      <w:r w:rsidRPr="002C49C9">
        <w:rPr>
          <w:rFonts w:ascii="Times New Roman" w:hAnsi="Times New Roman"/>
          <w:b w:val="0"/>
          <w:i/>
          <w:sz w:val="22"/>
          <w:szCs w:val="22"/>
        </w:rPr>
        <w:t xml:space="preserve">How to improve the socio-economic benefit of public-private R&amp;D partnerships in agricultural biotechnology? The case of cotton in </w:t>
      </w:r>
      <w:proofErr w:type="spellStart"/>
      <w:r w:rsidRPr="002C49C9">
        <w:rPr>
          <w:rFonts w:ascii="Times New Roman" w:hAnsi="Times New Roman"/>
          <w:b w:val="0"/>
          <w:i/>
          <w:sz w:val="22"/>
          <w:szCs w:val="22"/>
        </w:rPr>
        <w:t>Mercosur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Policy Brief, </w:t>
      </w:r>
      <w:proofErr w:type="spellStart"/>
      <w:r w:rsidRPr="002C49C9">
        <w:rPr>
          <w:rFonts w:ascii="Times New Roman" w:hAnsi="Times New Roman"/>
          <w:b w:val="0"/>
          <w:sz w:val="22"/>
          <w:szCs w:val="22"/>
        </w:rPr>
        <w:t>RedMercosur</w:t>
      </w:r>
      <w:proofErr w:type="spellEnd"/>
      <w:r w:rsidRPr="002C49C9">
        <w:rPr>
          <w:rFonts w:ascii="Times New Roman" w:hAnsi="Times New Roman"/>
          <w:b w:val="0"/>
          <w:sz w:val="22"/>
          <w:szCs w:val="22"/>
        </w:rPr>
        <w:t>/IDRC</w:t>
      </w:r>
    </w:p>
    <w:p w14:paraId="24E0C666" w14:textId="77777777" w:rsidR="00F173F9" w:rsidRDefault="00F173F9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14:paraId="5E27F804" w14:textId="77777777" w:rsidR="00E7630F" w:rsidRPr="00F173F9" w:rsidRDefault="00E7630F" w:rsidP="00E7630F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es-AR"/>
        </w:rPr>
      </w:pPr>
      <w:r w:rsidRPr="00F173F9">
        <w:rPr>
          <w:rFonts w:ascii="Times New Roman" w:hAnsi="Times New Roman"/>
          <w:sz w:val="22"/>
          <w:szCs w:val="22"/>
          <w:lang w:val="es-AR"/>
        </w:rPr>
        <w:t>Arza, V</w:t>
      </w:r>
      <w:r w:rsidRPr="00F173F9">
        <w:rPr>
          <w:rFonts w:ascii="Times New Roman" w:hAnsi="Times New Roman"/>
          <w:lang w:val="es-AR"/>
        </w:rPr>
        <w:t>.</w:t>
      </w:r>
      <w:r w:rsidRPr="00F173F9">
        <w:rPr>
          <w:rFonts w:ascii="Times New Roman" w:hAnsi="Times New Roman"/>
          <w:sz w:val="22"/>
          <w:szCs w:val="22"/>
          <w:lang w:val="es-AR"/>
        </w:rPr>
        <w:t xml:space="preserve">, Marin, A., </w:t>
      </w:r>
      <w:r w:rsidRPr="00F173F9">
        <w:rPr>
          <w:rFonts w:ascii="Times New Roman" w:hAnsi="Times New Roman"/>
          <w:lang w:val="es-AR"/>
        </w:rPr>
        <w:t xml:space="preserve">&amp; </w:t>
      </w:r>
      <w:r w:rsidRPr="00F173F9">
        <w:rPr>
          <w:rFonts w:ascii="Times New Roman" w:hAnsi="Times New Roman"/>
          <w:sz w:val="22"/>
          <w:szCs w:val="22"/>
          <w:lang w:val="es-AR"/>
        </w:rPr>
        <w:t xml:space="preserve">van Zwanenberg, </w:t>
      </w:r>
      <w:r w:rsidRPr="00F173F9">
        <w:rPr>
          <w:rFonts w:ascii="Times New Roman" w:hAnsi="Times New Roman"/>
          <w:lang w:val="es-AR"/>
        </w:rPr>
        <w:t>P</w:t>
      </w:r>
      <w:r w:rsidRPr="00F173F9">
        <w:rPr>
          <w:rFonts w:ascii="Times New Roman" w:hAnsi="Times New Roman"/>
          <w:sz w:val="22"/>
          <w:szCs w:val="22"/>
          <w:lang w:val="es-AR"/>
        </w:rPr>
        <w:t xml:space="preserve">. (2013) Hay Otras Alternativas, </w:t>
      </w:r>
      <w:r w:rsidRPr="00F173F9">
        <w:rPr>
          <w:rFonts w:ascii="Times New Roman" w:hAnsi="Times New Roman"/>
          <w:i/>
          <w:sz w:val="22"/>
          <w:szCs w:val="22"/>
          <w:lang w:val="es-AR"/>
        </w:rPr>
        <w:t>Pagina 12</w:t>
      </w:r>
      <w:r w:rsidRPr="00F173F9">
        <w:rPr>
          <w:rFonts w:ascii="Times New Roman" w:hAnsi="Times New Roman"/>
          <w:sz w:val="22"/>
          <w:szCs w:val="22"/>
          <w:lang w:val="es-AR"/>
        </w:rPr>
        <w:t>, 16 September 2013.</w:t>
      </w:r>
    </w:p>
    <w:p w14:paraId="3E62AC30" w14:textId="77777777" w:rsidR="00F173F9" w:rsidRPr="00F173F9" w:rsidRDefault="00F173F9" w:rsidP="00F173F9">
      <w:pPr>
        <w:rPr>
          <w:rFonts w:ascii="Times New Roman" w:hAnsi="Times New Roman"/>
          <w:sz w:val="22"/>
          <w:szCs w:val="22"/>
          <w:lang w:val="es-AR"/>
        </w:rPr>
      </w:pPr>
    </w:p>
    <w:p w14:paraId="6A747524" w14:textId="77777777" w:rsidR="00F173F9" w:rsidRDefault="00E7630F" w:rsidP="00F173F9">
      <w:pPr>
        <w:rPr>
          <w:rFonts w:ascii="Times New Roman" w:hAnsi="Times New Roman"/>
          <w:sz w:val="22"/>
          <w:szCs w:val="22"/>
          <w:lang w:val="es-AR"/>
        </w:rPr>
      </w:pPr>
      <w:r w:rsidRPr="003C4F24">
        <w:rPr>
          <w:rFonts w:ascii="Times New Roman" w:hAnsi="Times New Roman"/>
          <w:sz w:val="22"/>
          <w:szCs w:val="22"/>
          <w:lang w:val="es-AR"/>
        </w:rPr>
        <w:t xml:space="preserve">Fazio, M. E., Goldberg, L. &amp; van Zwanenberg, P. (2011) </w:t>
      </w:r>
      <w:r w:rsidRPr="003C4F24">
        <w:rPr>
          <w:rFonts w:ascii="Times New Roman" w:hAnsi="Times New Roman"/>
          <w:i/>
          <w:sz w:val="22"/>
          <w:szCs w:val="22"/>
          <w:lang w:val="es-AR"/>
        </w:rPr>
        <w:t>Nuevas tecnologías, mercados informales y pobreza</w:t>
      </w:r>
      <w:r w:rsidRPr="003C4F24">
        <w:rPr>
          <w:rFonts w:ascii="Times New Roman" w:hAnsi="Times New Roman"/>
          <w:sz w:val="22"/>
          <w:szCs w:val="22"/>
          <w:lang w:val="es-AR"/>
        </w:rPr>
        <w:t>, Observatorio Económico de la Red Mercosur, 8 January 2011</w:t>
      </w:r>
    </w:p>
    <w:p w14:paraId="10BEDFC4" w14:textId="77777777" w:rsidR="00F173F9" w:rsidRDefault="00F173F9" w:rsidP="00F173F9">
      <w:pPr>
        <w:rPr>
          <w:rFonts w:ascii="Times New Roman" w:hAnsi="Times New Roman"/>
          <w:sz w:val="22"/>
          <w:szCs w:val="22"/>
          <w:lang w:val="es-AR"/>
        </w:rPr>
      </w:pPr>
    </w:p>
    <w:p w14:paraId="059B1515" w14:textId="77777777" w:rsidR="00E7630F" w:rsidRPr="00F173F9" w:rsidRDefault="00E7630F" w:rsidP="00F173F9">
      <w:pPr>
        <w:rPr>
          <w:rFonts w:ascii="Times New Roman" w:hAnsi="Times New Roman"/>
          <w:sz w:val="22"/>
          <w:szCs w:val="22"/>
          <w:lang w:val="es-AR"/>
        </w:rPr>
      </w:pPr>
      <w:proofErr w:type="gramStart"/>
      <w:r w:rsidRPr="00CB5E28">
        <w:rPr>
          <w:rFonts w:ascii="Times New Roman" w:hAnsi="Times New Roman"/>
          <w:sz w:val="22"/>
          <w:szCs w:val="22"/>
          <w:lang w:val="en-US"/>
        </w:rPr>
        <w:t>van</w:t>
      </w:r>
      <w:proofErr w:type="gramEnd"/>
      <w:r w:rsidRPr="00CB5E2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B5E28">
        <w:rPr>
          <w:rFonts w:ascii="Times New Roman" w:hAnsi="Times New Roman"/>
          <w:sz w:val="22"/>
          <w:szCs w:val="22"/>
          <w:lang w:val="en-US"/>
        </w:rPr>
        <w:t>Zwanenberg</w:t>
      </w:r>
      <w:proofErr w:type="spellEnd"/>
      <w:r w:rsidRPr="00CB5E28">
        <w:rPr>
          <w:rFonts w:ascii="Times New Roman" w:hAnsi="Times New Roman"/>
          <w:sz w:val="22"/>
          <w:szCs w:val="22"/>
          <w:lang w:val="en-US"/>
        </w:rPr>
        <w:t xml:space="preserve">, P. &amp; Millstone, E. (2007) </w:t>
      </w:r>
      <w:r>
        <w:rPr>
          <w:rFonts w:ascii="Times New Roman" w:hAnsi="Times New Roman"/>
          <w:sz w:val="22"/>
          <w:szCs w:val="22"/>
          <w:lang w:val="en-US"/>
        </w:rPr>
        <w:t>Industry benefits</w:t>
      </w:r>
      <w:r w:rsidRPr="00CB5E28">
        <w:rPr>
          <w:rFonts w:ascii="Times New Roman" w:hAnsi="Times New Roman"/>
          <w:sz w:val="22"/>
          <w:szCs w:val="22"/>
          <w:lang w:val="en-US"/>
        </w:rPr>
        <w:t xml:space="preserve"> if regulators learn from BSE. </w:t>
      </w:r>
      <w:r w:rsidRPr="00CB5E28">
        <w:rPr>
          <w:rFonts w:ascii="Times New Roman" w:hAnsi="Times New Roman"/>
          <w:i/>
          <w:sz w:val="22"/>
          <w:szCs w:val="22"/>
          <w:lang w:val="en-US"/>
        </w:rPr>
        <w:t>Food Ethics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Vol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2, issue 4, p. 21</w:t>
      </w:r>
    </w:p>
    <w:p w14:paraId="298486EB" w14:textId="77777777" w:rsidR="00E7630F" w:rsidRPr="00F77663" w:rsidRDefault="00E7630F" w:rsidP="00E7630F">
      <w:pPr>
        <w:ind w:right="288"/>
        <w:rPr>
          <w:rFonts w:ascii="Times New Roman" w:hAnsi="Times New Roman"/>
          <w:sz w:val="22"/>
          <w:szCs w:val="22"/>
        </w:rPr>
      </w:pPr>
    </w:p>
    <w:p w14:paraId="5C38B95D" w14:textId="77777777" w:rsidR="00E7630F" w:rsidRPr="00F77663" w:rsidRDefault="00E7630F" w:rsidP="00F173F9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(2002) </w:t>
      </w:r>
      <w:r w:rsidRPr="00F77663">
        <w:rPr>
          <w:rFonts w:ascii="Times New Roman" w:hAnsi="Times New Roman"/>
          <w:bCs/>
          <w:i/>
          <w:sz w:val="22"/>
          <w:szCs w:val="22"/>
        </w:rPr>
        <w:t>BSE: Risk and Regulation</w:t>
      </w:r>
      <w:r w:rsidRPr="00F77663">
        <w:rPr>
          <w:rFonts w:ascii="Times New Roman" w:hAnsi="Times New Roman"/>
          <w:sz w:val="22"/>
          <w:szCs w:val="22"/>
        </w:rPr>
        <w:t>, National Consumer Council, London.</w:t>
      </w:r>
    </w:p>
    <w:p w14:paraId="072C1661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416348CD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 &amp; van Zwanenberg, P. (2001) ‘So What Did We Learn From BSE?’ </w:t>
      </w:r>
      <w:r w:rsidRPr="00F77663">
        <w:rPr>
          <w:rFonts w:ascii="Times New Roman" w:hAnsi="Times New Roman"/>
          <w:bCs/>
          <w:i/>
          <w:sz w:val="22"/>
          <w:szCs w:val="22"/>
        </w:rPr>
        <w:t>New Statesman</w:t>
      </w:r>
      <w:r w:rsidRPr="00F77663">
        <w:rPr>
          <w:rFonts w:ascii="Times New Roman" w:hAnsi="Times New Roman"/>
          <w:sz w:val="22"/>
          <w:szCs w:val="22"/>
        </w:rPr>
        <w:t xml:space="preserve">, 24 September 2001, Supp., </w:t>
      </w:r>
      <w:proofErr w:type="spellStart"/>
      <w:r w:rsidRPr="00F77663">
        <w:rPr>
          <w:rFonts w:ascii="Times New Roman" w:hAnsi="Times New Roman"/>
          <w:sz w:val="22"/>
          <w:szCs w:val="22"/>
        </w:rPr>
        <w:t>pp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 xxv-xxvi</w:t>
      </w:r>
    </w:p>
    <w:p w14:paraId="18ECB7D7" w14:textId="77777777" w:rsidR="00E7630F" w:rsidRPr="00F77663" w:rsidRDefault="00E7630F" w:rsidP="00E7630F">
      <w:pPr>
        <w:ind w:right="288"/>
        <w:rPr>
          <w:rFonts w:ascii="Times New Roman" w:hAnsi="Times New Roman"/>
          <w:sz w:val="22"/>
          <w:szCs w:val="22"/>
        </w:rPr>
      </w:pPr>
    </w:p>
    <w:p w14:paraId="4C558500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(2001) ‘Scientism, policy failure and the regulation of BSE’, in </w:t>
      </w:r>
      <w:r w:rsidRPr="00F77663">
        <w:rPr>
          <w:rFonts w:ascii="Times New Roman" w:hAnsi="Times New Roman"/>
          <w:bCs/>
          <w:i/>
          <w:sz w:val="22"/>
          <w:szCs w:val="22"/>
        </w:rPr>
        <w:t>Disaster, failure or Success: towards a better interaction between scientists, policy-makers and societal groups</w:t>
      </w:r>
      <w:r w:rsidRPr="00F7766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77663">
        <w:rPr>
          <w:rFonts w:ascii="Times New Roman" w:hAnsi="Times New Roman"/>
          <w:sz w:val="22"/>
          <w:szCs w:val="22"/>
        </w:rPr>
        <w:t>Dutch Advisory Council for Research on Spatial Planning, Nature and the Environment (RMNO), Publication No. 152.</w:t>
      </w:r>
      <w:proofErr w:type="gramEnd"/>
    </w:p>
    <w:p w14:paraId="07DC3F4C" w14:textId="77777777" w:rsidR="00E7630F" w:rsidRPr="00F77663" w:rsidRDefault="00E7630F" w:rsidP="00E7630F">
      <w:pPr>
        <w:ind w:right="288"/>
        <w:rPr>
          <w:rFonts w:ascii="Times New Roman" w:hAnsi="Times New Roman"/>
          <w:sz w:val="22"/>
          <w:szCs w:val="22"/>
        </w:rPr>
      </w:pPr>
    </w:p>
    <w:p w14:paraId="27750879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Lobstein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T., Millstone, E., Lang, T. &amp; van Zwanenberg, P. (2001) </w:t>
      </w:r>
      <w:r w:rsidRPr="00F77663">
        <w:rPr>
          <w:rFonts w:ascii="Times New Roman" w:hAnsi="Times New Roman"/>
          <w:bCs/>
          <w:i/>
          <w:sz w:val="22"/>
          <w:szCs w:val="22"/>
        </w:rPr>
        <w:t>The Lessons of Phillips - Questions the UK Government should be asking in response to Lord Phillips’ Inquiry into BSE</w:t>
      </w:r>
      <w:r w:rsidRPr="00F77663">
        <w:rPr>
          <w:rFonts w:ascii="Times New Roman" w:hAnsi="Times New Roman"/>
          <w:i/>
          <w:sz w:val="22"/>
          <w:szCs w:val="22"/>
        </w:rPr>
        <w:t xml:space="preserve">. </w:t>
      </w:r>
      <w:r w:rsidRPr="00F77663">
        <w:rPr>
          <w:rFonts w:ascii="Times New Roman" w:hAnsi="Times New Roman"/>
          <w:sz w:val="22"/>
          <w:szCs w:val="22"/>
        </w:rPr>
        <w:t>Discussion Paper, the Food Commission, SPRU, and the Centre for Food Policy.</w:t>
      </w:r>
    </w:p>
    <w:p w14:paraId="4FD2D6D5" w14:textId="77777777" w:rsidR="00E7630F" w:rsidRPr="00F77663" w:rsidRDefault="00E7630F" w:rsidP="00E7630F">
      <w:pPr>
        <w:ind w:right="288"/>
        <w:rPr>
          <w:rFonts w:ascii="Times New Roman" w:hAnsi="Times New Roman"/>
          <w:sz w:val="22"/>
          <w:szCs w:val="22"/>
        </w:rPr>
      </w:pPr>
    </w:p>
    <w:p w14:paraId="66889127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lastRenderedPageBreak/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(2000) ‘BSE in Britain: Some Key Lessons for Public Policy’ </w:t>
      </w:r>
      <w:r w:rsidRPr="00F77663">
        <w:rPr>
          <w:rFonts w:ascii="Times New Roman" w:hAnsi="Times New Roman"/>
          <w:bCs/>
          <w:i/>
          <w:sz w:val="22"/>
          <w:szCs w:val="22"/>
        </w:rPr>
        <w:t>Report: Newsletter of the UK Public Health Association</w:t>
      </w:r>
      <w:r w:rsidRPr="00F77663">
        <w:rPr>
          <w:rFonts w:ascii="Times New Roman" w:hAnsi="Times New Roman"/>
          <w:sz w:val="22"/>
          <w:szCs w:val="22"/>
        </w:rPr>
        <w:t>, Issue 5, Autumn 2000, pp. 23-24.</w:t>
      </w:r>
    </w:p>
    <w:p w14:paraId="203574F7" w14:textId="77777777" w:rsidR="00E7630F" w:rsidRPr="00F77663" w:rsidRDefault="00E7630F" w:rsidP="00F173F9">
      <w:pPr>
        <w:ind w:right="288"/>
        <w:rPr>
          <w:rFonts w:ascii="Times New Roman" w:hAnsi="Times New Roman"/>
          <w:sz w:val="22"/>
          <w:szCs w:val="22"/>
        </w:rPr>
      </w:pPr>
    </w:p>
    <w:p w14:paraId="3DD4DB82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(1993) ‘Pesticides and Drinking Water: a Basis for Control?’, </w:t>
      </w:r>
      <w:r w:rsidRPr="00F77663">
        <w:rPr>
          <w:rFonts w:ascii="Times New Roman" w:hAnsi="Times New Roman"/>
          <w:bCs/>
          <w:i/>
          <w:sz w:val="22"/>
          <w:szCs w:val="22"/>
        </w:rPr>
        <w:t>Pesticides News</w:t>
      </w:r>
      <w:r w:rsidRPr="00F77663">
        <w:rPr>
          <w:rFonts w:ascii="Times New Roman" w:hAnsi="Times New Roman"/>
          <w:sz w:val="22"/>
          <w:szCs w:val="22"/>
        </w:rPr>
        <w:t>, Vol. 19, pp. 18-19.</w:t>
      </w:r>
    </w:p>
    <w:p w14:paraId="29F5D169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566F720C" w14:textId="77777777" w:rsidR="000A1484" w:rsidRDefault="000A1484" w:rsidP="000A1484">
      <w:pPr>
        <w:spacing w:before="120" w:after="120"/>
        <w:ind w:right="289"/>
        <w:outlineLvl w:val="0"/>
        <w:rPr>
          <w:rFonts w:ascii="Times New Roman" w:hAnsi="Times New Roman"/>
          <w:b/>
          <w:i/>
          <w:color w:val="222222"/>
          <w:sz w:val="22"/>
          <w:szCs w:val="22"/>
          <w:lang w:val="es-ES"/>
        </w:rPr>
      </w:pPr>
      <w:r w:rsidRPr="000A1484">
        <w:rPr>
          <w:rStyle w:val="hps"/>
          <w:rFonts w:ascii="Times New Roman" w:hAnsi="Times New Roman"/>
          <w:b/>
          <w:i/>
          <w:color w:val="222222"/>
          <w:sz w:val="22"/>
          <w:szCs w:val="22"/>
          <w:lang w:val="es-ES"/>
        </w:rPr>
        <w:t>Informes</w:t>
      </w:r>
      <w:r w:rsidR="00633558">
        <w:rPr>
          <w:rStyle w:val="hps"/>
          <w:rFonts w:ascii="Times New Roman" w:hAnsi="Times New Roman"/>
          <w:b/>
          <w:i/>
          <w:color w:val="222222"/>
          <w:sz w:val="22"/>
          <w:szCs w:val="22"/>
          <w:lang w:val="es-ES"/>
        </w:rPr>
        <w:t xml:space="preserve"> de I</w:t>
      </w:r>
      <w:r w:rsidRPr="000A1484">
        <w:rPr>
          <w:rStyle w:val="hps"/>
          <w:rFonts w:ascii="Times New Roman" w:hAnsi="Times New Roman"/>
          <w:b/>
          <w:i/>
          <w:color w:val="222222"/>
          <w:sz w:val="22"/>
          <w:szCs w:val="22"/>
          <w:lang w:val="es-ES"/>
        </w:rPr>
        <w:t>nvestigación y</w:t>
      </w:r>
      <w:r w:rsidRPr="000A1484">
        <w:rPr>
          <w:rFonts w:ascii="Times New Roman" w:hAnsi="Times New Roman"/>
          <w:b/>
          <w:i/>
          <w:color w:val="222222"/>
          <w:sz w:val="22"/>
          <w:szCs w:val="22"/>
          <w:lang w:val="es-ES"/>
        </w:rPr>
        <w:t xml:space="preserve"> </w:t>
      </w:r>
      <w:r w:rsidR="00633558">
        <w:rPr>
          <w:rStyle w:val="hps"/>
          <w:rFonts w:ascii="Times New Roman" w:hAnsi="Times New Roman"/>
          <w:b/>
          <w:i/>
          <w:color w:val="222222"/>
          <w:sz w:val="22"/>
          <w:szCs w:val="22"/>
          <w:lang w:val="es-ES"/>
        </w:rPr>
        <w:t>C</w:t>
      </w:r>
      <w:r w:rsidRPr="000A1484">
        <w:rPr>
          <w:rStyle w:val="hps"/>
          <w:rFonts w:ascii="Times New Roman" w:hAnsi="Times New Roman"/>
          <w:b/>
          <w:i/>
          <w:color w:val="222222"/>
          <w:sz w:val="22"/>
          <w:szCs w:val="22"/>
          <w:lang w:val="es-ES"/>
        </w:rPr>
        <w:t>onsultoría</w:t>
      </w:r>
    </w:p>
    <w:p w14:paraId="0C772C73" w14:textId="77777777" w:rsidR="00C84E2E" w:rsidRPr="00CE40C4" w:rsidRDefault="00C84E2E" w:rsidP="00C84E2E">
      <w:pPr>
        <w:spacing w:before="120" w:after="240" w:line="240" w:lineRule="auto"/>
        <w:ind w:right="289"/>
        <w:outlineLvl w:val="0"/>
        <w:rPr>
          <w:rFonts w:ascii="Times New Roman" w:hAnsi="Times New Roman"/>
          <w:sz w:val="22"/>
          <w:szCs w:val="22"/>
          <w:lang w:val="en-US"/>
        </w:rPr>
      </w:pPr>
      <w:r w:rsidRPr="00CE40C4">
        <w:rPr>
          <w:rFonts w:ascii="Times New Roman" w:hAnsi="Times New Roman"/>
          <w:sz w:val="22"/>
          <w:szCs w:val="22"/>
          <w:lang w:val="en-US"/>
        </w:rPr>
        <w:t xml:space="preserve">UNCTAD Secretariat con la </w:t>
      </w:r>
      <w:proofErr w:type="spellStart"/>
      <w:r w:rsidRPr="00CE40C4">
        <w:rPr>
          <w:rFonts w:ascii="Times New Roman" w:hAnsi="Times New Roman"/>
          <w:sz w:val="22"/>
          <w:szCs w:val="22"/>
          <w:lang w:val="en-US"/>
        </w:rPr>
        <w:t>colaboración</w:t>
      </w:r>
      <w:proofErr w:type="spellEnd"/>
      <w:r w:rsidRPr="00CE40C4">
        <w:rPr>
          <w:rFonts w:ascii="Times New Roman" w:hAnsi="Times New Roman"/>
          <w:sz w:val="22"/>
          <w:szCs w:val="22"/>
          <w:lang w:val="en-US"/>
        </w:rPr>
        <w:t xml:space="preserve"> de Adrian Ely, Mariano </w:t>
      </w:r>
      <w:proofErr w:type="spellStart"/>
      <w:r w:rsidRPr="00CE40C4">
        <w:rPr>
          <w:rFonts w:ascii="Times New Roman" w:hAnsi="Times New Roman"/>
          <w:sz w:val="22"/>
          <w:szCs w:val="22"/>
          <w:lang w:val="en-US"/>
        </w:rPr>
        <w:t>Fressoli</w:t>
      </w:r>
      <w:proofErr w:type="spellEnd"/>
      <w:r w:rsidRPr="00CE40C4">
        <w:rPr>
          <w:rFonts w:ascii="Times New Roman" w:hAnsi="Times New Roman"/>
          <w:sz w:val="22"/>
          <w:szCs w:val="22"/>
          <w:lang w:val="en-US"/>
        </w:rPr>
        <w:t xml:space="preserve"> y Patrick Van </w:t>
      </w:r>
      <w:proofErr w:type="spellStart"/>
      <w:r w:rsidRPr="00CE40C4">
        <w:rPr>
          <w:rFonts w:ascii="Times New Roman" w:hAnsi="Times New Roman"/>
          <w:sz w:val="22"/>
          <w:szCs w:val="22"/>
          <w:lang w:val="en-US"/>
        </w:rPr>
        <w:t>Zwanenberg</w:t>
      </w:r>
      <w:proofErr w:type="spellEnd"/>
      <w:r w:rsidRPr="00CE40C4">
        <w:rPr>
          <w:rFonts w:ascii="Times New Roman" w:hAnsi="Times New Roman"/>
          <w:sz w:val="22"/>
          <w:szCs w:val="22"/>
          <w:lang w:val="en-US"/>
        </w:rPr>
        <w:t xml:space="preserve"> (2017), </w:t>
      </w:r>
      <w:proofErr w:type="gramStart"/>
      <w:r w:rsidRPr="00CE40C4">
        <w:rPr>
          <w:rFonts w:ascii="Times New Roman" w:hAnsi="Times New Roman"/>
          <w:sz w:val="22"/>
          <w:szCs w:val="22"/>
          <w:lang w:val="en-US"/>
        </w:rPr>
        <w:t>Issues</w:t>
      </w:r>
      <w:proofErr w:type="gramEnd"/>
      <w:r w:rsidRPr="00CE40C4">
        <w:rPr>
          <w:rFonts w:ascii="Times New Roman" w:hAnsi="Times New Roman"/>
          <w:sz w:val="22"/>
          <w:szCs w:val="22"/>
          <w:lang w:val="en-US"/>
        </w:rPr>
        <w:t xml:space="preserve"> Paper On New innovation approaches to support the implementation of the Sustainable Development Goals. </w:t>
      </w:r>
      <w:r w:rsidRPr="00CE40C4">
        <w:rPr>
          <w:rFonts w:ascii="Times New Roman" w:hAnsi="Times New Roman"/>
          <w:sz w:val="22"/>
          <w:szCs w:val="22"/>
          <w:lang w:val="es-ES"/>
        </w:rPr>
        <w:t>Inter-</w:t>
      </w:r>
      <w:proofErr w:type="spellStart"/>
      <w:r w:rsidRPr="00CE40C4">
        <w:rPr>
          <w:rFonts w:ascii="Times New Roman" w:hAnsi="Times New Roman"/>
          <w:sz w:val="22"/>
          <w:szCs w:val="22"/>
          <w:lang w:val="es-ES"/>
        </w:rPr>
        <w:t>sessional</w:t>
      </w:r>
      <w:proofErr w:type="spellEnd"/>
      <w:r w:rsidRPr="00CE40C4">
        <w:rPr>
          <w:rFonts w:ascii="Times New Roman" w:hAnsi="Times New Roman"/>
          <w:sz w:val="22"/>
          <w:szCs w:val="22"/>
          <w:lang w:val="es-ES"/>
        </w:rPr>
        <w:t xml:space="preserve"> Panel 2016-2017. Ginebra, Suiza. </w:t>
      </w:r>
      <w:r w:rsidRPr="00CE40C4">
        <w:rPr>
          <w:rFonts w:ascii="Times New Roman" w:hAnsi="Times New Roman"/>
          <w:sz w:val="22"/>
          <w:szCs w:val="22"/>
          <w:lang w:val="en-US"/>
        </w:rPr>
        <w:t xml:space="preserve">(Available at: </w:t>
      </w:r>
      <w:hyperlink r:id="rId12" w:history="1">
        <w:r w:rsidRPr="00CE40C4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http://unctad.org/en/PublicationsLibrary/dtlstict2017d4_en.pdf</w:t>
        </w:r>
      </w:hyperlink>
      <w:r w:rsidRPr="00CE40C4">
        <w:rPr>
          <w:rFonts w:ascii="Times New Roman" w:hAnsi="Times New Roman"/>
          <w:sz w:val="22"/>
          <w:szCs w:val="22"/>
          <w:lang w:val="en-US"/>
        </w:rPr>
        <w:t xml:space="preserve">) </w:t>
      </w:r>
    </w:p>
    <w:p w14:paraId="52F0F571" w14:textId="77777777" w:rsidR="000A1484" w:rsidRPr="000A1484" w:rsidRDefault="00E7630F" w:rsidP="000A1484">
      <w:pPr>
        <w:spacing w:before="120" w:after="240"/>
        <w:ind w:right="289"/>
        <w:outlineLvl w:val="0"/>
        <w:rPr>
          <w:rFonts w:ascii="Times New Roman" w:hAnsi="Times New Roman"/>
          <w:b/>
          <w:i/>
          <w:iCs/>
          <w:sz w:val="22"/>
          <w:szCs w:val="22"/>
          <w:lang w:val="es-ES"/>
        </w:rPr>
      </w:pPr>
      <w:r w:rsidRPr="000A1484">
        <w:rPr>
          <w:rFonts w:ascii="Times New Roman" w:hAnsi="Times New Roman"/>
          <w:sz w:val="22"/>
          <w:szCs w:val="22"/>
          <w:lang w:val="es-AR"/>
        </w:rPr>
        <w:t>Arza, V., Goldberg, L., Vazquez, C., Fazio, M. E., van Zwanenberg, P., López, A. y Chiappe, D., (2012).</w:t>
      </w:r>
      <w:r w:rsidRPr="000A1484">
        <w:rPr>
          <w:rFonts w:ascii="Times New Roman" w:hAnsi="Times New Roman"/>
          <w:b/>
          <w:sz w:val="22"/>
          <w:szCs w:val="22"/>
          <w:lang w:val="es-AR"/>
        </w:rPr>
        <w:t xml:space="preserve"> </w:t>
      </w:r>
      <w:r w:rsidRPr="00A41455">
        <w:rPr>
          <w:rFonts w:ascii="Times New Roman" w:hAnsi="Times New Roman"/>
          <w:i/>
          <w:sz w:val="22"/>
          <w:szCs w:val="22"/>
        </w:rPr>
        <w:t>'</w:t>
      </w:r>
      <w:proofErr w:type="spellStart"/>
      <w:r w:rsidRPr="00A41455">
        <w:rPr>
          <w:rFonts w:ascii="Times New Roman" w:hAnsi="Times New Roman"/>
          <w:i/>
          <w:sz w:val="22"/>
          <w:szCs w:val="22"/>
        </w:rPr>
        <w:t>Informe</w:t>
      </w:r>
      <w:proofErr w:type="spellEnd"/>
      <w:r w:rsidRPr="00A41455">
        <w:rPr>
          <w:rFonts w:ascii="Times New Roman" w:hAnsi="Times New Roman"/>
          <w:i/>
          <w:sz w:val="22"/>
          <w:szCs w:val="22"/>
        </w:rPr>
        <w:t xml:space="preserve"> Final De Argentina</w:t>
      </w:r>
      <w:r>
        <w:rPr>
          <w:rFonts w:ascii="Times New Roman" w:hAnsi="Times New Roman"/>
          <w:i/>
          <w:sz w:val="22"/>
          <w:szCs w:val="22"/>
        </w:rPr>
        <w:t xml:space="preserve">: </w:t>
      </w:r>
      <w:r w:rsidRPr="00A41455">
        <w:rPr>
          <w:rFonts w:ascii="Times New Roman" w:hAnsi="Times New Roman"/>
          <w:i/>
          <w:sz w:val="22"/>
          <w:szCs w:val="22"/>
        </w:rPr>
        <w:t>Addressing Socioeconomic Impacts of Genetically Modified Cotton on Small Farmers in MERCOSUR</w:t>
      </w:r>
      <w:r w:rsidRPr="00A41455">
        <w:rPr>
          <w:rFonts w:ascii="Times New Roman" w:hAnsi="Times New Roman"/>
          <w:sz w:val="22"/>
          <w:szCs w:val="22"/>
        </w:rPr>
        <w:t>. Project funded by IDRC 2010-2012</w:t>
      </w:r>
      <w:proofErr w:type="gramStart"/>
      <w:r w:rsidRPr="00A41455">
        <w:rPr>
          <w:rFonts w:ascii="Times New Roman" w:hAnsi="Times New Roman"/>
          <w:sz w:val="22"/>
          <w:szCs w:val="22"/>
        </w:rPr>
        <w:t>.,</w:t>
      </w:r>
      <w:proofErr w:type="gramEnd"/>
      <w:r w:rsidRPr="00A41455">
        <w:rPr>
          <w:rFonts w:ascii="Times New Roman" w:hAnsi="Times New Roman"/>
          <w:i/>
          <w:sz w:val="22"/>
          <w:szCs w:val="22"/>
        </w:rPr>
        <w:t xml:space="preserve"> </w:t>
      </w:r>
      <w:r w:rsidRPr="00A41455">
        <w:rPr>
          <w:rFonts w:ascii="Times New Roman" w:hAnsi="Times New Roman"/>
          <w:sz w:val="22"/>
          <w:szCs w:val="22"/>
        </w:rPr>
        <w:t>Buenos Aires: CENIT.</w:t>
      </w:r>
    </w:p>
    <w:p w14:paraId="0104DCB3" w14:textId="77777777" w:rsidR="00E7630F" w:rsidRPr="00CE7109" w:rsidRDefault="00E7630F" w:rsidP="000A1484">
      <w:pPr>
        <w:rPr>
          <w:rFonts w:ascii="Times New Roman" w:hAnsi="Times New Roman"/>
          <w:b/>
          <w:sz w:val="22"/>
          <w:szCs w:val="22"/>
        </w:rPr>
      </w:pPr>
      <w:r w:rsidRPr="00CE7109">
        <w:rPr>
          <w:rFonts w:ascii="Times New Roman" w:hAnsi="Times New Roman"/>
          <w:sz w:val="22"/>
          <w:szCs w:val="22"/>
        </w:rPr>
        <w:fldChar w:fldCharType="begin"/>
      </w:r>
      <w:r w:rsidRPr="00CE7109">
        <w:rPr>
          <w:rFonts w:ascii="Times New Roman" w:hAnsi="Times New Roman"/>
          <w:sz w:val="22"/>
          <w:szCs w:val="22"/>
          <w:lang w:val="en-US"/>
        </w:rPr>
        <w:instrText xml:space="preserve"> ADDIN EN.REFLIST </w:instrText>
      </w:r>
      <w:r w:rsidRPr="00CE7109">
        <w:rPr>
          <w:rFonts w:ascii="Times New Roman" w:hAnsi="Times New Roman"/>
          <w:sz w:val="22"/>
          <w:szCs w:val="22"/>
        </w:rPr>
        <w:fldChar w:fldCharType="end"/>
      </w:r>
      <w:r w:rsidRPr="00CE7109">
        <w:rPr>
          <w:rFonts w:ascii="Times New Roman" w:hAnsi="Times New Roman"/>
          <w:sz w:val="22"/>
          <w:szCs w:val="22"/>
        </w:rPr>
        <w:t>Thompson J, Millstone E, va</w:t>
      </w:r>
      <w:r>
        <w:rPr>
          <w:rFonts w:ascii="Times New Roman" w:hAnsi="Times New Roman"/>
          <w:sz w:val="22"/>
          <w:szCs w:val="22"/>
        </w:rPr>
        <w:t xml:space="preserve">n Zwanenberg P, </w:t>
      </w:r>
      <w:proofErr w:type="spellStart"/>
      <w:r>
        <w:rPr>
          <w:rFonts w:ascii="Times New Roman" w:hAnsi="Times New Roman"/>
          <w:sz w:val="22"/>
          <w:szCs w:val="22"/>
        </w:rPr>
        <w:t>Arond</w:t>
      </w:r>
      <w:proofErr w:type="spellEnd"/>
      <w:r>
        <w:rPr>
          <w:rFonts w:ascii="Times New Roman" w:hAnsi="Times New Roman"/>
          <w:sz w:val="22"/>
          <w:szCs w:val="22"/>
        </w:rPr>
        <w:t xml:space="preserve"> E &amp; Adams (2009)</w:t>
      </w:r>
      <w:r w:rsidRPr="00CE71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Annotated Bibliography</w:t>
      </w:r>
      <w:r w:rsidRPr="00CE7109">
        <w:rPr>
          <w:rFonts w:ascii="Times New Roman" w:hAnsi="Times New Roman"/>
          <w:i/>
          <w:sz w:val="22"/>
          <w:szCs w:val="22"/>
        </w:rPr>
        <w:t xml:space="preserve"> on Difficult to Imagine Drivers of Change in Global </w:t>
      </w:r>
      <w:proofErr w:type="spellStart"/>
      <w:r w:rsidRPr="00CE7109">
        <w:rPr>
          <w:rFonts w:ascii="Times New Roman" w:hAnsi="Times New Roman"/>
          <w:i/>
          <w:sz w:val="22"/>
          <w:szCs w:val="22"/>
        </w:rPr>
        <w:t>Agri</w:t>
      </w:r>
      <w:proofErr w:type="spellEnd"/>
      <w:r w:rsidRPr="00CE7109">
        <w:rPr>
          <w:rFonts w:ascii="Times New Roman" w:hAnsi="Times New Roman"/>
          <w:i/>
          <w:sz w:val="22"/>
          <w:szCs w:val="22"/>
        </w:rPr>
        <w:t>-Food Systems</w:t>
      </w:r>
      <w:r w:rsidRPr="00CE7109">
        <w:rPr>
          <w:rFonts w:ascii="Times New Roman" w:hAnsi="Times New Roman"/>
          <w:sz w:val="22"/>
          <w:szCs w:val="22"/>
        </w:rPr>
        <w:t xml:space="preserve">, for the Foresight Global Food and Farming Futures Project, Westminster, </w:t>
      </w:r>
      <w:r>
        <w:rPr>
          <w:rFonts w:ascii="Times New Roman" w:hAnsi="Times New Roman"/>
          <w:sz w:val="22"/>
          <w:szCs w:val="22"/>
        </w:rPr>
        <w:t xml:space="preserve">UK. </w:t>
      </w:r>
      <w:r w:rsidRPr="00CE7109">
        <w:rPr>
          <w:rFonts w:ascii="Times New Roman" w:hAnsi="Times New Roman"/>
          <w:sz w:val="22"/>
          <w:szCs w:val="22"/>
        </w:rPr>
        <w:t>12-13 October 2009</w:t>
      </w:r>
    </w:p>
    <w:p w14:paraId="3293810A" w14:textId="77777777" w:rsidR="000A1484" w:rsidRDefault="000A1484" w:rsidP="000A1484">
      <w:pPr>
        <w:ind w:right="288"/>
        <w:rPr>
          <w:rFonts w:ascii="Times New Roman" w:hAnsi="Times New Roman"/>
          <w:sz w:val="22"/>
          <w:szCs w:val="22"/>
        </w:rPr>
      </w:pPr>
    </w:p>
    <w:p w14:paraId="5FCA3772" w14:textId="77777777" w:rsidR="00E7630F" w:rsidRPr="00F31991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31991">
        <w:rPr>
          <w:rFonts w:ascii="Times New Roman" w:hAnsi="Times New Roman"/>
          <w:sz w:val="22"/>
          <w:szCs w:val="22"/>
        </w:rPr>
        <w:t>Scrase</w:t>
      </w:r>
      <w:proofErr w:type="spellEnd"/>
      <w:r w:rsidRPr="00F31991">
        <w:rPr>
          <w:rFonts w:ascii="Times New Roman" w:hAnsi="Times New Roman"/>
          <w:sz w:val="22"/>
          <w:szCs w:val="22"/>
        </w:rPr>
        <w:t xml:space="preserve"> I., Stirling</w:t>
      </w:r>
      <w:r>
        <w:rPr>
          <w:rFonts w:ascii="Times New Roman" w:hAnsi="Times New Roman"/>
          <w:sz w:val="22"/>
          <w:szCs w:val="22"/>
        </w:rPr>
        <w:t xml:space="preserve"> A., </w:t>
      </w:r>
      <w:proofErr w:type="spellStart"/>
      <w:r>
        <w:rPr>
          <w:rFonts w:ascii="Times New Roman" w:hAnsi="Times New Roman"/>
          <w:sz w:val="22"/>
          <w:szCs w:val="22"/>
        </w:rPr>
        <w:t>Geels</w:t>
      </w:r>
      <w:proofErr w:type="spellEnd"/>
      <w:r>
        <w:rPr>
          <w:rFonts w:ascii="Times New Roman" w:hAnsi="Times New Roman"/>
          <w:sz w:val="22"/>
          <w:szCs w:val="22"/>
        </w:rPr>
        <w:t>, F.W., Smith A. and v</w:t>
      </w:r>
      <w:r w:rsidRPr="00F31991">
        <w:rPr>
          <w:rFonts w:ascii="Times New Roman" w:hAnsi="Times New Roman"/>
          <w:sz w:val="22"/>
          <w:szCs w:val="22"/>
        </w:rPr>
        <w:t xml:space="preserve">an Zwanenberg P. (2009). </w:t>
      </w:r>
      <w:r w:rsidRPr="00013F91">
        <w:rPr>
          <w:rFonts w:ascii="Times New Roman" w:hAnsi="Times New Roman"/>
          <w:i/>
          <w:sz w:val="22"/>
          <w:szCs w:val="22"/>
        </w:rPr>
        <w:t>Transformative Innovation: A report to the Department for Environment, Food and Rural Affairs</w:t>
      </w:r>
      <w:r w:rsidRPr="00F3199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31991">
        <w:rPr>
          <w:rFonts w:ascii="Times New Roman" w:hAnsi="Times New Roman"/>
          <w:sz w:val="22"/>
          <w:szCs w:val="22"/>
        </w:rPr>
        <w:t>SPRU – Science and Technology Policy Research, University of Sussex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14:paraId="6BBDFB72" w14:textId="77777777" w:rsidR="000A1484" w:rsidRDefault="000A1484" w:rsidP="000A1484">
      <w:pPr>
        <w:ind w:right="288"/>
      </w:pPr>
    </w:p>
    <w:p w14:paraId="726443A4" w14:textId="77777777" w:rsidR="00E7630F" w:rsidRPr="009573DC" w:rsidRDefault="00E7630F" w:rsidP="000A1484">
      <w:pPr>
        <w:ind w:right="288"/>
        <w:rPr>
          <w:rFonts w:ascii="Times New Roman" w:hAnsi="Times New Roman"/>
          <w:bCs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E., </w:t>
      </w:r>
      <w:r>
        <w:rPr>
          <w:rFonts w:ascii="Times New Roman" w:hAnsi="Times New Roman"/>
          <w:sz w:val="22"/>
          <w:szCs w:val="22"/>
        </w:rPr>
        <w:t>&amp; v</w:t>
      </w:r>
      <w:r w:rsidRPr="009573DC">
        <w:rPr>
          <w:rFonts w:ascii="Times New Roman" w:hAnsi="Times New Roman"/>
          <w:sz w:val="22"/>
          <w:szCs w:val="22"/>
        </w:rPr>
        <w:t xml:space="preserve">an Zwanenberg, P., </w:t>
      </w:r>
      <w:r>
        <w:rPr>
          <w:rFonts w:ascii="Times New Roman" w:hAnsi="Times New Roman"/>
          <w:sz w:val="22"/>
          <w:szCs w:val="22"/>
        </w:rPr>
        <w:t xml:space="preserve">(2009) </w:t>
      </w:r>
      <w:r w:rsidRPr="00013F91">
        <w:rPr>
          <w:rFonts w:ascii="Times New Roman" w:hAnsi="Times New Roman"/>
          <w:i/>
          <w:sz w:val="22"/>
          <w:szCs w:val="22"/>
        </w:rPr>
        <w:t>Taste and Power: the science and politics of flavouring additives</w:t>
      </w:r>
      <w:r>
        <w:rPr>
          <w:rFonts w:ascii="Times New Roman" w:hAnsi="Times New Roman"/>
          <w:sz w:val="22"/>
          <w:szCs w:val="22"/>
        </w:rPr>
        <w:t>. Report to the Food Commission, Brighton: SPRU</w:t>
      </w:r>
    </w:p>
    <w:p w14:paraId="0B83D4E8" w14:textId="77777777" w:rsidR="00E7630F" w:rsidRDefault="00E7630F" w:rsidP="00E7630F">
      <w:pPr>
        <w:ind w:left="284" w:right="288" w:hanging="540"/>
        <w:rPr>
          <w:rFonts w:ascii="Times New Roman" w:hAnsi="Times New Roman"/>
          <w:sz w:val="22"/>
          <w:szCs w:val="22"/>
        </w:rPr>
      </w:pPr>
    </w:p>
    <w:p w14:paraId="5B8B722A" w14:textId="77777777" w:rsidR="00E7630F" w:rsidRDefault="00E7630F" w:rsidP="000A1484">
      <w:pPr>
        <w:ind w:right="288"/>
        <w:rPr>
          <w:rStyle w:val="Strong"/>
          <w:rFonts w:ascii="Times New Roman" w:hAnsi="Times New Roman"/>
          <w:b w:val="0"/>
          <w:sz w:val="22"/>
          <w:szCs w:val="22"/>
        </w:rPr>
      </w:pPr>
      <w:proofErr w:type="gramStart"/>
      <w:r w:rsidRPr="00984F7C">
        <w:rPr>
          <w:rFonts w:ascii="Times New Roman" w:hAnsi="Times New Roman"/>
          <w:sz w:val="22"/>
          <w:szCs w:val="22"/>
        </w:rPr>
        <w:t xml:space="preserve">Nightingale, P., Morgan, M., </w:t>
      </w:r>
      <w:proofErr w:type="spellStart"/>
      <w:r w:rsidRPr="00984F7C">
        <w:rPr>
          <w:rFonts w:ascii="Times New Roman" w:hAnsi="Times New Roman"/>
          <w:sz w:val="22"/>
          <w:szCs w:val="22"/>
        </w:rPr>
        <w:t>Rafols</w:t>
      </w:r>
      <w:proofErr w:type="spellEnd"/>
      <w:r w:rsidRPr="00984F7C">
        <w:rPr>
          <w:rFonts w:ascii="Times New Roman" w:hAnsi="Times New Roman"/>
          <w:sz w:val="22"/>
          <w:szCs w:val="22"/>
        </w:rPr>
        <w:t>, I., and van Zwanenberg, P.</w:t>
      </w:r>
      <w:proofErr w:type="gramEnd"/>
      <w:r w:rsidRPr="00984F7C">
        <w:rPr>
          <w:rFonts w:ascii="Times New Roman" w:hAnsi="Times New Roman"/>
          <w:sz w:val="22"/>
          <w:szCs w:val="22"/>
        </w:rPr>
        <w:t xml:space="preserve"> </w:t>
      </w:r>
      <w:r w:rsidRPr="00984F7C">
        <w:rPr>
          <w:rStyle w:val="Strong"/>
          <w:rFonts w:ascii="Times New Roman" w:hAnsi="Times New Roman"/>
          <w:b w:val="0"/>
          <w:sz w:val="22"/>
          <w:szCs w:val="22"/>
        </w:rPr>
        <w:t xml:space="preserve"> (2008) </w:t>
      </w:r>
      <w:r w:rsidRPr="00984F7C">
        <w:rPr>
          <w:rStyle w:val="Strong"/>
          <w:rFonts w:ascii="Times New Roman" w:hAnsi="Times New Roman"/>
          <w:b w:val="0"/>
          <w:i/>
          <w:sz w:val="22"/>
          <w:szCs w:val="22"/>
        </w:rPr>
        <w:t>Nanomaterial Innovation Systems: Their Structure, Dynamics and Regulation</w:t>
      </w:r>
      <w:r w:rsidRPr="00984F7C">
        <w:rPr>
          <w:rStyle w:val="Strong"/>
          <w:rFonts w:ascii="Times New Roman" w:hAnsi="Times New Roman"/>
          <w:b w:val="0"/>
          <w:sz w:val="22"/>
          <w:szCs w:val="22"/>
        </w:rPr>
        <w:t xml:space="preserve">. </w:t>
      </w:r>
      <w:proofErr w:type="gramStart"/>
      <w:r w:rsidRPr="00984F7C">
        <w:rPr>
          <w:rStyle w:val="Strong"/>
          <w:rFonts w:ascii="Times New Roman" w:hAnsi="Times New Roman"/>
          <w:b w:val="0"/>
          <w:sz w:val="22"/>
          <w:szCs w:val="22"/>
        </w:rPr>
        <w:t>A Report for the Royal Commission</w:t>
      </w:r>
      <w:r w:rsidRPr="00417701">
        <w:rPr>
          <w:rStyle w:val="Strong"/>
          <w:rFonts w:ascii="Times New Roman" w:hAnsi="Times New Roman"/>
          <w:b w:val="0"/>
          <w:sz w:val="22"/>
          <w:szCs w:val="22"/>
        </w:rPr>
        <w:t xml:space="preserve"> on Environmental Pollution.</w:t>
      </w:r>
      <w:proofErr w:type="gramEnd"/>
      <w:r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>
        <w:rPr>
          <w:rStyle w:val="Strong"/>
          <w:rFonts w:ascii="Times New Roman" w:hAnsi="Times New Roman"/>
          <w:b w:val="0"/>
          <w:sz w:val="22"/>
          <w:szCs w:val="22"/>
        </w:rPr>
        <w:t>SPRU, Freeman Centre, University of Sussex.</w:t>
      </w:r>
      <w:proofErr w:type="gramEnd"/>
    </w:p>
    <w:p w14:paraId="0FA7A3B5" w14:textId="77777777" w:rsidR="00E7630F" w:rsidRDefault="00E7630F" w:rsidP="00E7630F">
      <w:pPr>
        <w:ind w:left="288" w:right="288" w:hanging="540"/>
        <w:rPr>
          <w:rStyle w:val="Strong"/>
          <w:rFonts w:ascii="Times New Roman" w:hAnsi="Times New Roman"/>
          <w:b w:val="0"/>
          <w:sz w:val="22"/>
          <w:szCs w:val="22"/>
        </w:rPr>
      </w:pPr>
    </w:p>
    <w:p w14:paraId="2D400031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Style w:val="Strong"/>
          <w:rFonts w:ascii="Times New Roman" w:hAnsi="Times New Roman"/>
          <w:b w:val="0"/>
          <w:sz w:val="22"/>
          <w:szCs w:val="22"/>
        </w:rPr>
        <w:t>Millstone, E., van</w:t>
      </w:r>
      <w:proofErr w:type="gramEnd"/>
      <w:r w:rsidRPr="00F77663">
        <w:rPr>
          <w:rStyle w:val="Strong"/>
          <w:rFonts w:ascii="Times New Roman" w:hAnsi="Times New Roman"/>
          <w:b w:val="0"/>
          <w:sz w:val="22"/>
          <w:szCs w:val="22"/>
        </w:rPr>
        <w:t xml:space="preserve"> Zwanenberg, P., &amp; Stirling, A.</w:t>
      </w:r>
      <w:r w:rsidRPr="00F77663">
        <w:rPr>
          <w:rFonts w:ascii="Times New Roman" w:hAnsi="Times New Roman"/>
          <w:sz w:val="22"/>
          <w:szCs w:val="22"/>
        </w:rPr>
        <w:t xml:space="preserve"> (2004) </w:t>
      </w:r>
      <w:r w:rsidRPr="00F77663">
        <w:rPr>
          <w:rFonts w:ascii="Times New Roman" w:hAnsi="Times New Roman"/>
          <w:i/>
          <w:sz w:val="22"/>
          <w:szCs w:val="22"/>
        </w:rPr>
        <w:t>Substantial Equivalence in the context of international agreements and disputes</w:t>
      </w:r>
      <w:r w:rsidRPr="00F77663">
        <w:rPr>
          <w:rFonts w:ascii="Times New Roman" w:hAnsi="Times New Roman"/>
          <w:sz w:val="22"/>
          <w:szCs w:val="22"/>
        </w:rPr>
        <w:t>. Report to the European Commission External Relations Division, Brighton: SPRU.</w:t>
      </w:r>
    </w:p>
    <w:p w14:paraId="0B541C70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34D3B6DA" w14:textId="77777777" w:rsidR="00E7630F" w:rsidRPr="00F77663" w:rsidRDefault="00E7630F" w:rsidP="000A1484">
      <w:pPr>
        <w:ind w:right="288"/>
        <w:rPr>
          <w:rFonts w:ascii="Times New Roman" w:hAnsi="Times New Roman"/>
          <w:snapToGrid w:val="0"/>
          <w:sz w:val="22"/>
          <w:szCs w:val="22"/>
        </w:rPr>
      </w:pPr>
      <w:proofErr w:type="spellStart"/>
      <w:proofErr w:type="gram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Renn</w:t>
      </w:r>
      <w:proofErr w:type="spellEnd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, O., Müller-</w:t>
      </w:r>
      <w:proofErr w:type="spell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Herold</w:t>
      </w:r>
      <w:proofErr w:type="spellEnd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 xml:space="preserve">, U., </w:t>
      </w:r>
      <w:proofErr w:type="spell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Stirling</w:t>
      </w:r>
      <w:proofErr w:type="spellEnd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 xml:space="preserve">, A., </w:t>
      </w:r>
      <w:proofErr w:type="spellStart"/>
      <w:r w:rsidRPr="00417701">
        <w:rPr>
          <w:rFonts w:ascii="Times New Roman" w:hAnsi="Times New Roman"/>
          <w:snapToGrid w:val="0"/>
          <w:sz w:val="22"/>
          <w:szCs w:val="22"/>
          <w:lang w:val="en-US"/>
        </w:rPr>
        <w:t>Dr</w:t>
      </w:r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eyer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, M., Klinke, A.,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Losert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, C., Fisher, L.,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Morosini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, M, &amp; van 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Zwanenberg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, P. (</w:t>
      </w:r>
      <w:proofErr w:type="spellStart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>ed</w:t>
      </w:r>
      <w:proofErr w:type="spellEnd"/>
      <w:r w:rsidRPr="00CF0D44">
        <w:rPr>
          <w:rFonts w:ascii="Times New Roman" w:hAnsi="Times New Roman"/>
          <w:snapToGrid w:val="0"/>
          <w:sz w:val="22"/>
          <w:szCs w:val="22"/>
          <w:lang w:val="de-DE"/>
        </w:rPr>
        <w:t xml:space="preserve">.) </w:t>
      </w:r>
      <w:r w:rsidRPr="00F77663">
        <w:rPr>
          <w:rFonts w:ascii="Times New Roman" w:hAnsi="Times New Roman"/>
          <w:snapToGrid w:val="0"/>
          <w:sz w:val="22"/>
          <w:szCs w:val="22"/>
        </w:rPr>
        <w:t>(2003).</w:t>
      </w:r>
      <w:proofErr w:type="gramEnd"/>
      <w:r w:rsidRPr="00F77663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gramStart"/>
      <w:r w:rsidRPr="00F77663">
        <w:rPr>
          <w:rFonts w:ascii="Times New Roman" w:hAnsi="Times New Roman"/>
          <w:bCs/>
          <w:i/>
          <w:snapToGrid w:val="0"/>
          <w:sz w:val="22"/>
          <w:szCs w:val="22"/>
        </w:rPr>
        <w:t>The Application of the Precautionary Principle in the European Union</w:t>
      </w:r>
      <w:r w:rsidRPr="00F77663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F77663">
        <w:rPr>
          <w:rFonts w:ascii="Times New Roman" w:hAnsi="Times New Roman"/>
          <w:snapToGrid w:val="0"/>
          <w:sz w:val="22"/>
          <w:szCs w:val="22"/>
        </w:rPr>
        <w:t>(EU-Project HPV1-CT-2001-00001, PRECAUPRI, Final Report).</w:t>
      </w:r>
      <w:proofErr w:type="gramEnd"/>
      <w:r w:rsidRPr="00F77663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gramStart"/>
      <w:r w:rsidRPr="00F77663">
        <w:rPr>
          <w:rFonts w:ascii="Times New Roman" w:hAnsi="Times New Roman"/>
          <w:snapToGrid w:val="0"/>
          <w:sz w:val="22"/>
          <w:szCs w:val="22"/>
        </w:rPr>
        <w:t xml:space="preserve">Stuttgart, </w:t>
      </w:r>
      <w:proofErr w:type="spellStart"/>
      <w:r w:rsidRPr="00F77663">
        <w:rPr>
          <w:rFonts w:ascii="Times New Roman" w:hAnsi="Times New Roman"/>
          <w:snapToGrid w:val="0"/>
          <w:sz w:val="22"/>
          <w:szCs w:val="22"/>
        </w:rPr>
        <w:t>Center</w:t>
      </w:r>
      <w:proofErr w:type="spellEnd"/>
      <w:r w:rsidRPr="00F77663">
        <w:rPr>
          <w:rFonts w:ascii="Times New Roman" w:hAnsi="Times New Roman"/>
          <w:snapToGrid w:val="0"/>
          <w:sz w:val="22"/>
          <w:szCs w:val="22"/>
        </w:rPr>
        <w:t xml:space="preserve"> of Technology Assessment in Baden-Württemberg.</w:t>
      </w:r>
      <w:proofErr w:type="gramEnd"/>
    </w:p>
    <w:p w14:paraId="391A8B95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napToGrid w:val="0"/>
          <w:sz w:val="22"/>
          <w:szCs w:val="22"/>
        </w:rPr>
      </w:pPr>
    </w:p>
    <w:p w14:paraId="4A69AA6C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Barbier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M., </w:t>
      </w:r>
      <w:proofErr w:type="spellStart"/>
      <w:r w:rsidRPr="00F77663">
        <w:rPr>
          <w:rFonts w:ascii="Times New Roman" w:hAnsi="Times New Roman"/>
          <w:sz w:val="22"/>
          <w:szCs w:val="22"/>
        </w:rPr>
        <w:t>Estadès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J., Le </w:t>
      </w:r>
      <w:proofErr w:type="spellStart"/>
      <w:r w:rsidRPr="00F77663">
        <w:rPr>
          <w:rFonts w:ascii="Times New Roman" w:hAnsi="Times New Roman"/>
          <w:sz w:val="22"/>
          <w:szCs w:val="22"/>
        </w:rPr>
        <w:t>Pape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Y., </w:t>
      </w:r>
      <w:proofErr w:type="spellStart"/>
      <w:r w:rsidRPr="00F77663">
        <w:rPr>
          <w:rFonts w:ascii="Times New Roman" w:hAnsi="Times New Roman"/>
          <w:sz w:val="22"/>
          <w:szCs w:val="22"/>
        </w:rPr>
        <w:t>Joly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P.B., Millstone, E., Zwanenberg, P., van der Most, </w:t>
      </w:r>
      <w:proofErr w:type="spellStart"/>
      <w:r w:rsidRPr="00F77663">
        <w:rPr>
          <w:rFonts w:ascii="Times New Roman" w:hAnsi="Times New Roman"/>
          <w:sz w:val="22"/>
          <w:szCs w:val="22"/>
        </w:rPr>
        <w:t>Smit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W., F. </w:t>
      </w:r>
      <w:proofErr w:type="spellStart"/>
      <w:r w:rsidRPr="00F77663">
        <w:rPr>
          <w:rFonts w:ascii="Times New Roman" w:hAnsi="Times New Roman"/>
          <w:sz w:val="22"/>
          <w:szCs w:val="22"/>
        </w:rPr>
        <w:t>Gonçalves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M.E., Santos Pereira, T., &amp; </w:t>
      </w:r>
      <w:proofErr w:type="spellStart"/>
      <w:r w:rsidRPr="00F77663">
        <w:rPr>
          <w:rFonts w:ascii="Times New Roman" w:hAnsi="Times New Roman"/>
          <w:sz w:val="22"/>
          <w:szCs w:val="22"/>
        </w:rPr>
        <w:t>Gonçalves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L. (2002) </w:t>
      </w:r>
      <w:r w:rsidRPr="00F77663">
        <w:rPr>
          <w:rFonts w:ascii="Times New Roman" w:hAnsi="Times New Roman"/>
          <w:bCs/>
          <w:i/>
          <w:sz w:val="22"/>
          <w:szCs w:val="22"/>
        </w:rPr>
        <w:t>BSE Saga in Europe: Lessons and Perspectives</w:t>
      </w:r>
      <w:r w:rsidRPr="00F7766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77663">
        <w:rPr>
          <w:rFonts w:ascii="Times New Roman" w:hAnsi="Times New Roman"/>
          <w:sz w:val="22"/>
          <w:szCs w:val="22"/>
        </w:rPr>
        <w:t>Final Report for the BASES project and for the European Commission, DG XII, April 2002, INRA/STEPE, France.</w:t>
      </w:r>
      <w:proofErr w:type="gramEnd"/>
    </w:p>
    <w:p w14:paraId="52BBBC29" w14:textId="77777777" w:rsidR="000A1484" w:rsidRDefault="000A1484" w:rsidP="000A1484">
      <w:pPr>
        <w:ind w:right="288"/>
        <w:rPr>
          <w:rFonts w:ascii="Times New Roman" w:hAnsi="Times New Roman"/>
          <w:sz w:val="22"/>
          <w:szCs w:val="22"/>
        </w:rPr>
      </w:pPr>
    </w:p>
    <w:p w14:paraId="072E6350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Senker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J., van Zwanenberg, P., </w:t>
      </w:r>
      <w:proofErr w:type="spellStart"/>
      <w:r w:rsidRPr="00F77663">
        <w:rPr>
          <w:rFonts w:ascii="Times New Roman" w:hAnsi="Times New Roman"/>
          <w:sz w:val="22"/>
          <w:szCs w:val="22"/>
        </w:rPr>
        <w:t>Caloghirou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Y., </w:t>
      </w:r>
      <w:proofErr w:type="spellStart"/>
      <w:r w:rsidRPr="00F77663">
        <w:rPr>
          <w:rFonts w:ascii="Times New Roman" w:hAnsi="Times New Roman"/>
          <w:sz w:val="22"/>
          <w:szCs w:val="22"/>
        </w:rPr>
        <w:t>Zambarloukos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S., </w:t>
      </w:r>
      <w:proofErr w:type="spellStart"/>
      <w:r w:rsidRPr="00F77663">
        <w:rPr>
          <w:rFonts w:ascii="Times New Roman" w:hAnsi="Times New Roman"/>
          <w:sz w:val="22"/>
          <w:szCs w:val="22"/>
        </w:rPr>
        <w:t>Kolisis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F., </w:t>
      </w:r>
      <w:proofErr w:type="spellStart"/>
      <w:r w:rsidRPr="00F77663">
        <w:rPr>
          <w:rFonts w:ascii="Times New Roman" w:hAnsi="Times New Roman"/>
          <w:sz w:val="22"/>
          <w:szCs w:val="22"/>
        </w:rPr>
        <w:t>Manegematin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V., </w:t>
      </w:r>
      <w:proofErr w:type="spellStart"/>
      <w:r w:rsidRPr="00F77663">
        <w:rPr>
          <w:rFonts w:ascii="Times New Roman" w:hAnsi="Times New Roman"/>
          <w:sz w:val="22"/>
          <w:szCs w:val="22"/>
        </w:rPr>
        <w:t>Martinsen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R., Munoz, E., Diaz, V., Espinosa, J., O’Hara, S., Burke, K., Reiss, T., </w:t>
      </w:r>
      <w:proofErr w:type="spellStart"/>
      <w:r w:rsidRPr="00F77663">
        <w:rPr>
          <w:rFonts w:ascii="Times New Roman" w:hAnsi="Times New Roman"/>
          <w:sz w:val="22"/>
          <w:szCs w:val="22"/>
        </w:rPr>
        <w:t>Worner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S. (2001) </w:t>
      </w:r>
      <w:r w:rsidRPr="00F77663">
        <w:rPr>
          <w:rFonts w:ascii="Times New Roman" w:hAnsi="Times New Roman"/>
          <w:bCs/>
          <w:i/>
          <w:sz w:val="22"/>
          <w:szCs w:val="22"/>
        </w:rPr>
        <w:t>European Biotechnology Innovation Systems</w:t>
      </w:r>
      <w:r w:rsidRPr="00F77663">
        <w:rPr>
          <w:rFonts w:ascii="Times New Roman" w:hAnsi="Times New Roman"/>
          <w:sz w:val="22"/>
          <w:szCs w:val="22"/>
        </w:rPr>
        <w:t>, Final Report to DG XII, October 2001. SPRU, University of Sussex.</w:t>
      </w:r>
    </w:p>
    <w:p w14:paraId="19A4B58D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5ED5B29F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(2001) </w:t>
      </w:r>
      <w:r w:rsidRPr="00F77663">
        <w:rPr>
          <w:rFonts w:ascii="Times New Roman" w:hAnsi="Times New Roman"/>
          <w:bCs/>
          <w:i/>
          <w:snapToGrid w:val="0"/>
          <w:sz w:val="22"/>
          <w:szCs w:val="22"/>
        </w:rPr>
        <w:t>Policy-making under conditions of uncertainty and controversy: BSE policy in the UK, France, the Netherlands, Portugal and the European Commission</w:t>
      </w:r>
      <w:r w:rsidRPr="00F77663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F77663">
        <w:rPr>
          <w:rFonts w:ascii="Times New Roman" w:hAnsi="Times New Roman"/>
          <w:sz w:val="22"/>
          <w:szCs w:val="22"/>
        </w:rPr>
        <w:t xml:space="preserve">Report for the BASES project and for the European Commission, DG XII, </w:t>
      </w:r>
      <w:proofErr w:type="gramStart"/>
      <w:r w:rsidRPr="00F77663">
        <w:rPr>
          <w:rFonts w:ascii="Times New Roman" w:hAnsi="Times New Roman"/>
          <w:sz w:val="22"/>
          <w:szCs w:val="22"/>
        </w:rPr>
        <w:t>February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2001. SPRU, University of Sussex.</w:t>
      </w:r>
    </w:p>
    <w:p w14:paraId="473253C7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70C4E736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lastRenderedPageBreak/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(2001</w:t>
      </w:r>
      <w:r w:rsidRPr="00F77663">
        <w:rPr>
          <w:rFonts w:ascii="Times New Roman" w:hAnsi="Times New Roman"/>
          <w:i/>
          <w:sz w:val="22"/>
          <w:szCs w:val="22"/>
        </w:rPr>
        <w:t xml:space="preserve">) </w:t>
      </w:r>
      <w:r w:rsidRPr="00F77663">
        <w:rPr>
          <w:rFonts w:ascii="Times New Roman" w:hAnsi="Times New Roman"/>
          <w:bCs/>
          <w:i/>
          <w:sz w:val="22"/>
          <w:szCs w:val="22"/>
        </w:rPr>
        <w:t>E</w:t>
      </w:r>
      <w:r w:rsidRPr="00F77663">
        <w:rPr>
          <w:rFonts w:ascii="Times New Roman" w:hAnsi="Times New Roman"/>
          <w:bCs/>
          <w:i/>
          <w:snapToGrid w:val="0"/>
          <w:sz w:val="22"/>
          <w:szCs w:val="22"/>
        </w:rPr>
        <w:t>U and Member States' interactions for effective food safety policies: diversity and coherence</w:t>
      </w:r>
      <w:r w:rsidRPr="00F77663">
        <w:rPr>
          <w:rFonts w:ascii="Times New Roman" w:hAnsi="Times New Roman"/>
          <w:i/>
          <w:snapToGrid w:val="0"/>
          <w:sz w:val="22"/>
          <w:szCs w:val="22"/>
        </w:rPr>
        <w:t>.</w:t>
      </w:r>
      <w:r w:rsidRPr="00F7766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77663">
        <w:rPr>
          <w:rFonts w:ascii="Times New Roman" w:hAnsi="Times New Roman"/>
          <w:sz w:val="22"/>
          <w:szCs w:val="22"/>
        </w:rPr>
        <w:t xml:space="preserve">Report for the BASES project and for the European Commission, DG XII, </w:t>
      </w:r>
      <w:proofErr w:type="gramStart"/>
      <w:r w:rsidRPr="00F77663">
        <w:rPr>
          <w:rFonts w:ascii="Times New Roman" w:hAnsi="Times New Roman"/>
          <w:sz w:val="22"/>
          <w:szCs w:val="22"/>
        </w:rPr>
        <w:t>February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2001. SPRU, University of Sussex.</w:t>
      </w:r>
    </w:p>
    <w:p w14:paraId="4CE6EE5D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5253476A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Millstone, E. &amp; van Zwanenberg, P. (2001) </w:t>
      </w:r>
      <w:r w:rsidRPr="00F77663">
        <w:rPr>
          <w:rFonts w:ascii="Times New Roman" w:hAnsi="Times New Roman"/>
          <w:bCs/>
          <w:i/>
          <w:sz w:val="22"/>
          <w:szCs w:val="22"/>
        </w:rPr>
        <w:t>Risk, Science and Governance: Lessons from BSE and the Phillips Inquiry</w:t>
      </w:r>
      <w:r w:rsidRPr="00F77663">
        <w:rPr>
          <w:rFonts w:ascii="Times New Roman" w:hAnsi="Times New Roman"/>
          <w:sz w:val="22"/>
          <w:szCs w:val="22"/>
        </w:rPr>
        <w:t xml:space="preserve">, Report for the National Consumer Council, SPRU, </w:t>
      </w:r>
      <w:proofErr w:type="gramStart"/>
      <w:r w:rsidRPr="00F77663">
        <w:rPr>
          <w:rFonts w:ascii="Times New Roman" w:hAnsi="Times New Roman"/>
          <w:sz w:val="22"/>
          <w:szCs w:val="22"/>
        </w:rPr>
        <w:t>University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of Sussex.</w:t>
      </w:r>
    </w:p>
    <w:p w14:paraId="5FE7A158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5425A620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Senker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 and van Zwanenberg, P (2000) </w:t>
      </w:r>
      <w:r w:rsidRPr="00F77663">
        <w:rPr>
          <w:rFonts w:ascii="Times New Roman" w:hAnsi="Times New Roman"/>
          <w:i/>
          <w:sz w:val="22"/>
          <w:szCs w:val="22"/>
        </w:rPr>
        <w:t>E</w:t>
      </w:r>
      <w:r w:rsidRPr="00F77663">
        <w:rPr>
          <w:rFonts w:ascii="Times New Roman" w:hAnsi="Times New Roman"/>
          <w:bCs/>
          <w:i/>
          <w:sz w:val="22"/>
          <w:szCs w:val="22"/>
        </w:rPr>
        <w:t>uropean Biotechnology Innovation System: EC Policy Overview</w:t>
      </w:r>
      <w:r w:rsidRPr="00F77663">
        <w:rPr>
          <w:rFonts w:ascii="Times New Roman" w:hAnsi="Times New Roman"/>
          <w:sz w:val="22"/>
          <w:szCs w:val="22"/>
        </w:rPr>
        <w:t>, SPRU, University of Sussex.</w:t>
      </w:r>
    </w:p>
    <w:p w14:paraId="43630ED0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4A3C1EB3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Trichopoulou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A., Millstone, E., Lang, T., Eames, M., </w:t>
      </w:r>
      <w:proofErr w:type="spellStart"/>
      <w:r w:rsidRPr="00F77663">
        <w:rPr>
          <w:rFonts w:ascii="Times New Roman" w:hAnsi="Times New Roman"/>
          <w:sz w:val="22"/>
          <w:szCs w:val="22"/>
        </w:rPr>
        <w:t>Barling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D., </w:t>
      </w:r>
      <w:proofErr w:type="spellStart"/>
      <w:r w:rsidRPr="00F77663">
        <w:rPr>
          <w:rFonts w:ascii="Times New Roman" w:hAnsi="Times New Roman"/>
          <w:sz w:val="22"/>
          <w:szCs w:val="22"/>
        </w:rPr>
        <w:t>Naska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A. &amp; van Zwanenberg, P. (2000) </w:t>
      </w:r>
      <w:r w:rsidRPr="00F77663">
        <w:rPr>
          <w:rFonts w:ascii="Times New Roman" w:hAnsi="Times New Roman"/>
          <w:bCs/>
          <w:i/>
          <w:sz w:val="22"/>
          <w:szCs w:val="22"/>
        </w:rPr>
        <w:t>European Policy on Food Safety</w:t>
      </w:r>
      <w:r w:rsidRPr="00F77663">
        <w:rPr>
          <w:rFonts w:ascii="Times New Roman" w:hAnsi="Times New Roman"/>
          <w:sz w:val="22"/>
          <w:szCs w:val="22"/>
        </w:rPr>
        <w:t>, Final report for the European Parliament, Science and Technology Options Assessment.</w:t>
      </w:r>
    </w:p>
    <w:p w14:paraId="7F728A65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68344EEF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r w:rsidRPr="00F77663">
        <w:rPr>
          <w:rFonts w:ascii="Times New Roman" w:hAnsi="Times New Roman"/>
          <w:sz w:val="22"/>
          <w:szCs w:val="22"/>
        </w:rPr>
        <w:t xml:space="preserve">Wolf, O., Schmitt, A., </w:t>
      </w:r>
      <w:proofErr w:type="spellStart"/>
      <w:r w:rsidRPr="00F77663">
        <w:rPr>
          <w:rFonts w:ascii="Times New Roman" w:hAnsi="Times New Roman"/>
          <w:sz w:val="22"/>
          <w:szCs w:val="22"/>
        </w:rPr>
        <w:t>Benedictus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J., </w:t>
      </w:r>
      <w:proofErr w:type="spellStart"/>
      <w:r w:rsidRPr="00F77663">
        <w:rPr>
          <w:rFonts w:ascii="Times New Roman" w:hAnsi="Times New Roman"/>
          <w:sz w:val="22"/>
          <w:szCs w:val="22"/>
        </w:rPr>
        <w:t>Enzing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C., van Zwanenberg, P. Doubleday, R. Millstone, E. </w:t>
      </w:r>
      <w:proofErr w:type="spellStart"/>
      <w:r w:rsidRPr="00F77663">
        <w:rPr>
          <w:rFonts w:ascii="Times New Roman" w:hAnsi="Times New Roman"/>
          <w:sz w:val="22"/>
          <w:szCs w:val="22"/>
        </w:rPr>
        <w:t>Moille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F., &amp; Werner, E. (2000) </w:t>
      </w:r>
      <w:r w:rsidRPr="00F77663">
        <w:rPr>
          <w:rFonts w:ascii="Times New Roman" w:hAnsi="Times New Roman"/>
          <w:bCs/>
          <w:i/>
          <w:sz w:val="22"/>
          <w:szCs w:val="22"/>
        </w:rPr>
        <w:t>The Impact of Technology/Environmental Policies on the Use of Biocatalysts in Production Processes</w:t>
      </w:r>
      <w:r w:rsidRPr="00F77663">
        <w:rPr>
          <w:rFonts w:ascii="Times New Roman" w:hAnsi="Times New Roman"/>
          <w:sz w:val="22"/>
          <w:szCs w:val="22"/>
        </w:rPr>
        <w:t>, Report for IPTS, Seville</w:t>
      </w:r>
    </w:p>
    <w:p w14:paraId="39C5059C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567502E5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 xml:space="preserve">Brady, M, </w:t>
      </w:r>
      <w:proofErr w:type="spellStart"/>
      <w:r w:rsidRPr="00F77663">
        <w:rPr>
          <w:rFonts w:ascii="Times New Roman" w:hAnsi="Times New Roman"/>
          <w:sz w:val="22"/>
          <w:szCs w:val="22"/>
        </w:rPr>
        <w:t>Senker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J. &amp; van Zwanenberg, P. (2000) </w:t>
      </w:r>
      <w:r w:rsidRPr="00F77663">
        <w:rPr>
          <w:rFonts w:ascii="Times New Roman" w:hAnsi="Times New Roman"/>
          <w:bCs/>
          <w:i/>
          <w:sz w:val="22"/>
          <w:szCs w:val="22"/>
        </w:rPr>
        <w:t>European Biotechnology Innovation System (EBIS) UK Report</w:t>
      </w:r>
      <w:r w:rsidRPr="00F77663">
        <w:rPr>
          <w:rFonts w:ascii="Times New Roman" w:hAnsi="Times New Roman"/>
          <w:sz w:val="22"/>
          <w:szCs w:val="22"/>
        </w:rPr>
        <w:t>.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Report for the European Commission, DG XII.</w:t>
      </w:r>
    </w:p>
    <w:p w14:paraId="61FCE122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3D55BC4E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Crowther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S., Hopkins, M., Martin, P., Millstone, E., Sharp, M, &amp; van Zwanenberg, P. (1999) </w:t>
      </w:r>
      <w:r w:rsidRPr="00F77663">
        <w:rPr>
          <w:rFonts w:ascii="Times New Roman" w:hAnsi="Times New Roman"/>
          <w:bCs/>
          <w:i/>
          <w:sz w:val="22"/>
          <w:szCs w:val="22"/>
        </w:rPr>
        <w:t>Benchmarking Innovation in Modern Biotechnology</w:t>
      </w:r>
      <w:r w:rsidRPr="00F77663">
        <w:rPr>
          <w:rFonts w:ascii="Times New Roman" w:hAnsi="Times New Roman"/>
          <w:sz w:val="22"/>
          <w:szCs w:val="22"/>
        </w:rPr>
        <w:t>, Report for the European Commission, DG III – Industry, August 1999. SPRU, University of Sussex.</w:t>
      </w:r>
    </w:p>
    <w:p w14:paraId="1D25C5D8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4D23AA36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&amp; Millstone, E. (1999) </w:t>
      </w:r>
      <w:r w:rsidRPr="00F77663">
        <w:rPr>
          <w:rFonts w:ascii="Times New Roman" w:hAnsi="Times New Roman"/>
          <w:bCs/>
          <w:i/>
          <w:sz w:val="22"/>
          <w:szCs w:val="22"/>
        </w:rPr>
        <w:t>BSE and the UK National Action System</w:t>
      </w:r>
      <w:r w:rsidRPr="00F77663">
        <w:rPr>
          <w:rFonts w:ascii="Times New Roman" w:hAnsi="Times New Roman"/>
          <w:sz w:val="22"/>
          <w:szCs w:val="22"/>
        </w:rPr>
        <w:t>, Report for the BASES project and for the European Commission, DG XII, July 1999. SPRU, University of Sussex.</w:t>
      </w:r>
    </w:p>
    <w:p w14:paraId="6C45C30A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4B584647" w14:textId="77777777" w:rsidR="00E7630F" w:rsidRPr="00F77663" w:rsidRDefault="00E7630F" w:rsidP="000A1484">
      <w:pPr>
        <w:ind w:right="288"/>
        <w:rPr>
          <w:rFonts w:ascii="Times New Roman" w:hAnsi="Times New Roman"/>
          <w:sz w:val="22"/>
          <w:szCs w:val="22"/>
        </w:rPr>
      </w:pPr>
      <w:proofErr w:type="gramStart"/>
      <w:r w:rsidRPr="00F77663">
        <w:rPr>
          <w:rFonts w:ascii="Times New Roman" w:hAnsi="Times New Roman"/>
          <w:sz w:val="22"/>
          <w:szCs w:val="22"/>
        </w:rPr>
        <w:t>van</w:t>
      </w:r>
      <w:proofErr w:type="gramEnd"/>
      <w:r w:rsidRPr="00F77663">
        <w:rPr>
          <w:rFonts w:ascii="Times New Roman" w:hAnsi="Times New Roman"/>
          <w:sz w:val="22"/>
          <w:szCs w:val="22"/>
        </w:rPr>
        <w:t xml:space="preserve"> Zwanenberg, P. (1999) </w:t>
      </w:r>
      <w:r w:rsidRPr="00F77663">
        <w:rPr>
          <w:rFonts w:ascii="Times New Roman" w:hAnsi="Times New Roman"/>
          <w:bCs/>
          <w:i/>
          <w:sz w:val="22"/>
          <w:szCs w:val="22"/>
        </w:rPr>
        <w:t>BSE and the Republic of Ireland’s National Action System</w:t>
      </w:r>
      <w:r w:rsidRPr="00F77663">
        <w:rPr>
          <w:rFonts w:ascii="Times New Roman" w:hAnsi="Times New Roman"/>
          <w:sz w:val="22"/>
          <w:szCs w:val="22"/>
        </w:rPr>
        <w:t>, Report for the BASES project and for the European Commission, DG XII, July 1999. SPRU, University of Sussex.</w:t>
      </w:r>
    </w:p>
    <w:p w14:paraId="148CDE26" w14:textId="77777777" w:rsidR="00E7630F" w:rsidRPr="00F77663" w:rsidRDefault="00E7630F" w:rsidP="00E7630F">
      <w:pPr>
        <w:ind w:left="288" w:right="288" w:hanging="540"/>
        <w:rPr>
          <w:rFonts w:ascii="Times New Roman" w:hAnsi="Times New Roman"/>
          <w:sz w:val="22"/>
          <w:szCs w:val="22"/>
        </w:rPr>
      </w:pPr>
    </w:p>
    <w:p w14:paraId="7B330ECC" w14:textId="77777777" w:rsidR="00E7630F" w:rsidRDefault="00E7630F" w:rsidP="001D5FF7">
      <w:pPr>
        <w:ind w:right="288"/>
        <w:rPr>
          <w:rFonts w:ascii="Times New Roman" w:hAnsi="Times New Roman"/>
          <w:sz w:val="22"/>
          <w:szCs w:val="22"/>
        </w:rPr>
      </w:pPr>
      <w:proofErr w:type="spellStart"/>
      <w:r w:rsidRPr="00F77663">
        <w:rPr>
          <w:rFonts w:ascii="Times New Roman" w:hAnsi="Times New Roman"/>
          <w:sz w:val="22"/>
          <w:szCs w:val="22"/>
        </w:rPr>
        <w:t>Skea</w:t>
      </w:r>
      <w:proofErr w:type="spellEnd"/>
      <w:r w:rsidRPr="00F77663">
        <w:rPr>
          <w:rFonts w:ascii="Times New Roman" w:hAnsi="Times New Roman"/>
          <w:sz w:val="22"/>
          <w:szCs w:val="22"/>
        </w:rPr>
        <w:t xml:space="preserve">, J., Smith, A., Sorrell, S. &amp; van Zwanenberg, P. (1995) </w:t>
      </w:r>
      <w:r w:rsidRPr="00F77663">
        <w:rPr>
          <w:rFonts w:ascii="Times New Roman" w:hAnsi="Times New Roman"/>
          <w:bCs/>
          <w:i/>
          <w:sz w:val="22"/>
          <w:szCs w:val="22"/>
        </w:rPr>
        <w:t>The Availability of Data Necessary to Evaluate Integrated Pollution Control</w:t>
      </w:r>
      <w:r w:rsidRPr="00F77663">
        <w:rPr>
          <w:rFonts w:ascii="Times New Roman" w:hAnsi="Times New Roman"/>
          <w:sz w:val="22"/>
          <w:szCs w:val="22"/>
        </w:rPr>
        <w:t>, Report for the Department of the Environment. SPRU, University of Sussex.</w:t>
      </w:r>
    </w:p>
    <w:p w14:paraId="70CBB4BF" w14:textId="77777777" w:rsidR="001D5FF7" w:rsidRPr="00E7630F" w:rsidRDefault="001D5FF7" w:rsidP="001D5FF7">
      <w:pPr>
        <w:rPr>
          <w:rFonts w:ascii="Times New Roman" w:hAnsi="Times New Roman"/>
          <w:sz w:val="22"/>
          <w:szCs w:val="22"/>
        </w:rPr>
      </w:pPr>
    </w:p>
    <w:p w14:paraId="51E20157" w14:textId="77777777" w:rsidR="001D5FF7" w:rsidRPr="005C250C" w:rsidRDefault="001D5FF7" w:rsidP="005C250C">
      <w:pPr>
        <w:spacing w:before="120" w:after="120" w:line="276" w:lineRule="auto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>Artículos</w:t>
      </w:r>
      <w:proofErr w:type="spellEnd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>Recientes</w:t>
      </w:r>
      <w:proofErr w:type="spellEnd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>Presentados</w:t>
      </w:r>
      <w:proofErr w:type="spellEnd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 xml:space="preserve"> en </w:t>
      </w:r>
      <w:proofErr w:type="spellStart"/>
      <w:r w:rsidRPr="005C250C">
        <w:rPr>
          <w:rFonts w:ascii="Times New Roman" w:hAnsi="Times New Roman"/>
          <w:b/>
          <w:i/>
          <w:color w:val="000000"/>
          <w:sz w:val="22"/>
          <w:szCs w:val="22"/>
        </w:rPr>
        <w:t>Conferencias</w:t>
      </w:r>
      <w:proofErr w:type="spellEnd"/>
    </w:p>
    <w:p w14:paraId="665A4D7B" w14:textId="77777777" w:rsidR="00C84E2E" w:rsidRPr="00CE40C4" w:rsidRDefault="00C84E2E" w:rsidP="00C84E2E">
      <w:pPr>
        <w:pStyle w:val="NormalWeb"/>
        <w:spacing w:before="0" w:beforeAutospacing="0"/>
        <w:rPr>
          <w:sz w:val="22"/>
          <w:szCs w:val="22"/>
        </w:rPr>
      </w:pPr>
      <w:proofErr w:type="gramStart"/>
      <w:r w:rsidRPr="00760956">
        <w:rPr>
          <w:bCs/>
          <w:sz w:val="22"/>
          <w:szCs w:val="22"/>
          <w:lang w:val="fr-FR"/>
        </w:rPr>
        <w:t>van</w:t>
      </w:r>
      <w:proofErr w:type="gramEnd"/>
      <w:r w:rsidRPr="00760956">
        <w:rPr>
          <w:bCs/>
          <w:sz w:val="22"/>
          <w:szCs w:val="22"/>
          <w:lang w:val="fr-FR"/>
        </w:rPr>
        <w:t xml:space="preserve"> </w:t>
      </w:r>
      <w:proofErr w:type="spellStart"/>
      <w:r w:rsidRPr="00760956">
        <w:rPr>
          <w:bCs/>
          <w:sz w:val="22"/>
          <w:szCs w:val="22"/>
          <w:lang w:val="fr-FR"/>
        </w:rPr>
        <w:t>Zwanenberg</w:t>
      </w:r>
      <w:proofErr w:type="spellEnd"/>
      <w:r w:rsidRPr="00760956">
        <w:rPr>
          <w:bCs/>
          <w:sz w:val="22"/>
          <w:szCs w:val="22"/>
          <w:lang w:val="fr-FR"/>
        </w:rPr>
        <w:t>, P., Marin, A</w:t>
      </w:r>
      <w:r w:rsidRPr="00CE40C4">
        <w:rPr>
          <w:bCs/>
          <w:sz w:val="22"/>
          <w:szCs w:val="22"/>
          <w:lang w:val="fr-FR"/>
        </w:rPr>
        <w:t xml:space="preserve"> </w:t>
      </w:r>
      <w:r>
        <w:rPr>
          <w:bCs/>
          <w:sz w:val="22"/>
          <w:szCs w:val="22"/>
          <w:lang w:val="fr-FR"/>
        </w:rPr>
        <w:t xml:space="preserve">(2016) </w:t>
      </w:r>
      <w:r w:rsidRPr="00CE40C4">
        <w:rPr>
          <w:bCs/>
          <w:sz w:val="22"/>
          <w:szCs w:val="22"/>
          <w:lang w:val="fr-FR"/>
        </w:rPr>
        <w:t xml:space="preserve">Impact </w:t>
      </w:r>
      <w:proofErr w:type="spellStart"/>
      <w:r w:rsidRPr="00CE40C4">
        <w:rPr>
          <w:bCs/>
          <w:sz w:val="22"/>
          <w:szCs w:val="22"/>
          <w:lang w:val="fr-FR"/>
        </w:rPr>
        <w:t>appraisals</w:t>
      </w:r>
      <w:proofErr w:type="spellEnd"/>
      <w:r w:rsidRPr="00CE40C4">
        <w:rPr>
          <w:bCs/>
          <w:sz w:val="22"/>
          <w:szCs w:val="22"/>
          <w:lang w:val="fr-FR"/>
        </w:rPr>
        <w:t xml:space="preserve"> of </w:t>
      </w:r>
      <w:proofErr w:type="spellStart"/>
      <w:r w:rsidRPr="00CE40C4">
        <w:rPr>
          <w:bCs/>
          <w:sz w:val="22"/>
          <w:szCs w:val="22"/>
          <w:lang w:val="fr-FR"/>
        </w:rPr>
        <w:t>genetically</w:t>
      </w:r>
      <w:proofErr w:type="spellEnd"/>
      <w:r w:rsidRPr="00CE40C4">
        <w:rPr>
          <w:bCs/>
          <w:sz w:val="22"/>
          <w:szCs w:val="22"/>
          <w:lang w:val="fr-FR"/>
        </w:rPr>
        <w:t xml:space="preserve"> </w:t>
      </w:r>
      <w:proofErr w:type="spellStart"/>
      <w:r w:rsidRPr="00CE40C4">
        <w:rPr>
          <w:bCs/>
          <w:sz w:val="22"/>
          <w:szCs w:val="22"/>
          <w:lang w:val="fr-FR"/>
        </w:rPr>
        <w:t>engineered</w:t>
      </w:r>
      <w:proofErr w:type="spellEnd"/>
      <w:r w:rsidRPr="00CE40C4">
        <w:rPr>
          <w:bCs/>
          <w:sz w:val="22"/>
          <w:szCs w:val="22"/>
          <w:lang w:val="fr-FR"/>
        </w:rPr>
        <w:t xml:space="preserve"> </w:t>
      </w:r>
      <w:proofErr w:type="spellStart"/>
      <w:r w:rsidRPr="00CE40C4">
        <w:rPr>
          <w:bCs/>
          <w:sz w:val="22"/>
          <w:szCs w:val="22"/>
          <w:lang w:val="fr-FR"/>
        </w:rPr>
        <w:t>crops</w:t>
      </w:r>
      <w:proofErr w:type="spellEnd"/>
      <w:r w:rsidRPr="00CE40C4">
        <w:rPr>
          <w:bCs/>
          <w:sz w:val="22"/>
          <w:szCs w:val="22"/>
          <w:lang w:val="fr-FR"/>
        </w:rPr>
        <w:t xml:space="preserve">: </w:t>
      </w:r>
      <w:proofErr w:type="spellStart"/>
      <w:r w:rsidRPr="00CE40C4">
        <w:rPr>
          <w:bCs/>
          <w:sz w:val="22"/>
          <w:szCs w:val="22"/>
          <w:lang w:val="fr-FR"/>
        </w:rPr>
        <w:t>informing</w:t>
      </w:r>
      <w:proofErr w:type="spellEnd"/>
      <w:r w:rsidRPr="00CE40C4">
        <w:rPr>
          <w:bCs/>
          <w:sz w:val="22"/>
          <w:szCs w:val="22"/>
          <w:lang w:val="fr-FR"/>
        </w:rPr>
        <w:t xml:space="preserve"> or </w:t>
      </w:r>
      <w:proofErr w:type="spellStart"/>
      <w:r w:rsidRPr="00CE40C4">
        <w:rPr>
          <w:bCs/>
          <w:sz w:val="22"/>
          <w:szCs w:val="22"/>
          <w:lang w:val="fr-FR"/>
        </w:rPr>
        <w:t>forming</w:t>
      </w:r>
      <w:proofErr w:type="spellEnd"/>
      <w:r w:rsidRPr="00CE40C4">
        <w:rPr>
          <w:bCs/>
          <w:sz w:val="22"/>
          <w:szCs w:val="22"/>
          <w:lang w:val="fr-FR"/>
        </w:rPr>
        <w:t xml:space="preserve"> </w:t>
      </w:r>
      <w:proofErr w:type="spellStart"/>
      <w:r w:rsidRPr="00CE40C4">
        <w:rPr>
          <w:bCs/>
          <w:sz w:val="22"/>
          <w:szCs w:val="22"/>
          <w:lang w:val="fr-FR"/>
        </w:rPr>
        <w:t>technological</w:t>
      </w:r>
      <w:proofErr w:type="spellEnd"/>
      <w:r w:rsidRPr="00CE40C4">
        <w:rPr>
          <w:bCs/>
          <w:sz w:val="22"/>
          <w:szCs w:val="22"/>
          <w:lang w:val="fr-FR"/>
        </w:rPr>
        <w:t xml:space="preserve"> </w:t>
      </w:r>
      <w:proofErr w:type="spellStart"/>
      <w:r w:rsidRPr="00CE40C4">
        <w:rPr>
          <w:bCs/>
          <w:sz w:val="22"/>
          <w:szCs w:val="22"/>
          <w:lang w:val="fr-FR"/>
        </w:rPr>
        <w:t>choices</w:t>
      </w:r>
      <w:proofErr w:type="spellEnd"/>
      <w:r w:rsidRPr="00CE40C4">
        <w:rPr>
          <w:bCs/>
          <w:sz w:val="22"/>
          <w:szCs w:val="22"/>
          <w:lang w:val="fr-FR"/>
        </w:rPr>
        <w:t>?</w:t>
      </w:r>
      <w:r>
        <w:rPr>
          <w:bCs/>
          <w:sz w:val="22"/>
          <w:szCs w:val="22"/>
          <w:lang w:val="fr-FR"/>
        </w:rPr>
        <w:t xml:space="preserve"> </w:t>
      </w:r>
      <w:r w:rsidRPr="00CE40C4">
        <w:rPr>
          <w:bCs/>
          <w:i/>
          <w:sz w:val="22"/>
          <w:szCs w:val="22"/>
          <w:lang w:val="fr-FR"/>
        </w:rPr>
        <w:t xml:space="preserve">SPRU 50th </w:t>
      </w:r>
      <w:proofErr w:type="spellStart"/>
      <w:r w:rsidRPr="00CE40C4">
        <w:rPr>
          <w:bCs/>
          <w:i/>
          <w:sz w:val="22"/>
          <w:szCs w:val="22"/>
          <w:lang w:val="fr-FR"/>
        </w:rPr>
        <w:t>Anniversary</w:t>
      </w:r>
      <w:proofErr w:type="spellEnd"/>
      <w:r w:rsidRPr="00CE40C4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CE40C4">
        <w:rPr>
          <w:bCs/>
          <w:i/>
          <w:sz w:val="22"/>
          <w:szCs w:val="22"/>
          <w:lang w:val="fr-FR"/>
        </w:rPr>
        <w:t>Conference</w:t>
      </w:r>
      <w:proofErr w:type="spellEnd"/>
      <w:r>
        <w:rPr>
          <w:bCs/>
          <w:sz w:val="22"/>
          <w:szCs w:val="22"/>
          <w:lang w:val="fr-FR"/>
        </w:rPr>
        <w:t xml:space="preserve">, 7-9 </w:t>
      </w:r>
      <w:proofErr w:type="spellStart"/>
      <w:r>
        <w:rPr>
          <w:bCs/>
          <w:sz w:val="22"/>
          <w:szCs w:val="22"/>
          <w:lang w:val="fr-FR"/>
        </w:rPr>
        <w:t>September</w:t>
      </w:r>
      <w:proofErr w:type="spellEnd"/>
      <w:r>
        <w:rPr>
          <w:bCs/>
          <w:sz w:val="22"/>
          <w:szCs w:val="22"/>
          <w:lang w:val="fr-FR"/>
        </w:rPr>
        <w:t xml:space="preserve"> 2016, </w:t>
      </w:r>
      <w:r w:rsidRPr="00760956">
        <w:rPr>
          <w:bCs/>
          <w:sz w:val="22"/>
          <w:szCs w:val="22"/>
          <w:lang w:val="fr-FR"/>
        </w:rPr>
        <w:t xml:space="preserve">Sussex </w:t>
      </w:r>
      <w:proofErr w:type="spellStart"/>
      <w:r w:rsidRPr="00760956">
        <w:rPr>
          <w:bCs/>
          <w:sz w:val="22"/>
          <w:szCs w:val="22"/>
          <w:lang w:val="fr-FR"/>
        </w:rPr>
        <w:t>University</w:t>
      </w:r>
      <w:proofErr w:type="spellEnd"/>
      <w:r w:rsidRPr="00760956">
        <w:rPr>
          <w:bCs/>
          <w:sz w:val="22"/>
          <w:szCs w:val="22"/>
          <w:lang w:val="fr-FR"/>
        </w:rPr>
        <w:t xml:space="preserve">, UK. </w:t>
      </w:r>
    </w:p>
    <w:p w14:paraId="315B5096" w14:textId="77777777" w:rsidR="00C84E2E" w:rsidRPr="00760956" w:rsidRDefault="00C84E2E" w:rsidP="00C84E2E">
      <w:pPr>
        <w:pStyle w:val="NormalWeb"/>
        <w:spacing w:before="0" w:beforeAutospacing="0"/>
        <w:rPr>
          <w:sz w:val="22"/>
          <w:szCs w:val="22"/>
        </w:rPr>
      </w:pPr>
      <w:proofErr w:type="gramStart"/>
      <w:r w:rsidRPr="00760956">
        <w:rPr>
          <w:bCs/>
          <w:sz w:val="22"/>
          <w:szCs w:val="22"/>
          <w:lang w:val="fr-FR"/>
        </w:rPr>
        <w:t>van</w:t>
      </w:r>
      <w:proofErr w:type="gramEnd"/>
      <w:r w:rsidRPr="00760956">
        <w:rPr>
          <w:bCs/>
          <w:sz w:val="22"/>
          <w:szCs w:val="22"/>
          <w:lang w:val="fr-FR"/>
        </w:rPr>
        <w:t xml:space="preserve"> </w:t>
      </w:r>
      <w:proofErr w:type="spellStart"/>
      <w:r w:rsidRPr="00760956">
        <w:rPr>
          <w:bCs/>
          <w:sz w:val="22"/>
          <w:szCs w:val="22"/>
          <w:lang w:val="fr-FR"/>
        </w:rPr>
        <w:t>Zwanenberg</w:t>
      </w:r>
      <w:proofErr w:type="spellEnd"/>
      <w:r w:rsidRPr="00760956">
        <w:rPr>
          <w:bCs/>
          <w:sz w:val="22"/>
          <w:szCs w:val="22"/>
          <w:lang w:val="fr-FR"/>
        </w:rPr>
        <w:t xml:space="preserve">, P., Marin, A. &amp; </w:t>
      </w:r>
      <w:proofErr w:type="spellStart"/>
      <w:r w:rsidRPr="00760956">
        <w:rPr>
          <w:bCs/>
          <w:sz w:val="22"/>
          <w:szCs w:val="22"/>
          <w:lang w:val="fr-FR"/>
        </w:rPr>
        <w:t>Arza</w:t>
      </w:r>
      <w:proofErr w:type="spellEnd"/>
      <w:r w:rsidRPr="00760956">
        <w:rPr>
          <w:bCs/>
          <w:sz w:val="22"/>
          <w:szCs w:val="22"/>
          <w:lang w:val="fr-FR"/>
        </w:rPr>
        <w:t xml:space="preserve">, V. (2015) </w:t>
      </w:r>
      <w:r w:rsidRPr="00760956">
        <w:rPr>
          <w:sz w:val="22"/>
          <w:szCs w:val="22"/>
        </w:rPr>
        <w:t xml:space="preserve">Building sustainable pathways on the periphery: Latin American thought on structuralism, development and the environment in the 1970s, </w:t>
      </w:r>
      <w:r w:rsidRPr="00760956">
        <w:rPr>
          <w:bCs/>
          <w:i/>
          <w:sz w:val="22"/>
          <w:szCs w:val="22"/>
          <w:lang w:val="fr-FR"/>
        </w:rPr>
        <w:t xml:space="preserve">International </w:t>
      </w:r>
      <w:proofErr w:type="spellStart"/>
      <w:r w:rsidRPr="00760956">
        <w:rPr>
          <w:bCs/>
          <w:i/>
          <w:sz w:val="22"/>
          <w:szCs w:val="22"/>
          <w:lang w:val="fr-FR"/>
        </w:rPr>
        <w:t>Sustainability</w:t>
      </w:r>
      <w:proofErr w:type="spellEnd"/>
      <w:r w:rsidRPr="00760956">
        <w:rPr>
          <w:bCs/>
          <w:i/>
          <w:sz w:val="22"/>
          <w:szCs w:val="22"/>
          <w:lang w:val="fr-FR"/>
        </w:rPr>
        <w:t xml:space="preserve"> Transitions 2015 </w:t>
      </w:r>
      <w:proofErr w:type="spellStart"/>
      <w:r w:rsidRPr="00760956">
        <w:rPr>
          <w:bCs/>
          <w:i/>
          <w:sz w:val="22"/>
          <w:szCs w:val="22"/>
          <w:lang w:val="fr-FR"/>
        </w:rPr>
        <w:t>Conference</w:t>
      </w:r>
      <w:proofErr w:type="spellEnd"/>
      <w:r w:rsidRPr="00760956">
        <w:rPr>
          <w:bCs/>
          <w:sz w:val="22"/>
          <w:szCs w:val="22"/>
          <w:lang w:val="fr-FR"/>
        </w:rPr>
        <w:t xml:space="preserve">, </w:t>
      </w:r>
      <w:r w:rsidRPr="00760956">
        <w:rPr>
          <w:bCs/>
          <w:sz w:val="22"/>
          <w:szCs w:val="22"/>
          <w:lang w:val="en-US"/>
        </w:rPr>
        <w:t>25 - 28 August 2015.</w:t>
      </w:r>
      <w:r w:rsidRPr="00760956">
        <w:rPr>
          <w:bCs/>
          <w:sz w:val="22"/>
          <w:szCs w:val="22"/>
          <w:lang w:val="fr-FR"/>
        </w:rPr>
        <w:t xml:space="preserve"> Sussex </w:t>
      </w:r>
      <w:proofErr w:type="spellStart"/>
      <w:r w:rsidRPr="00760956">
        <w:rPr>
          <w:bCs/>
          <w:sz w:val="22"/>
          <w:szCs w:val="22"/>
          <w:lang w:val="fr-FR"/>
        </w:rPr>
        <w:t>University</w:t>
      </w:r>
      <w:proofErr w:type="spellEnd"/>
      <w:r w:rsidRPr="00760956">
        <w:rPr>
          <w:bCs/>
          <w:sz w:val="22"/>
          <w:szCs w:val="22"/>
          <w:lang w:val="fr-FR"/>
        </w:rPr>
        <w:t xml:space="preserve">, UK. </w:t>
      </w:r>
    </w:p>
    <w:p w14:paraId="172F495C" w14:textId="77777777" w:rsidR="00C84E2E" w:rsidRPr="00760956" w:rsidRDefault="00C84E2E" w:rsidP="00C84E2E">
      <w:pPr>
        <w:ind w:right="288"/>
        <w:outlineLvl w:val="0"/>
        <w:rPr>
          <w:rFonts w:ascii="Times New Roman" w:hAnsi="Times New Roman"/>
          <w:bCs/>
          <w:sz w:val="22"/>
          <w:szCs w:val="22"/>
          <w:lang w:val="fr-FR"/>
        </w:rPr>
      </w:pPr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Marin, A. &amp; van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Zwanenberg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, P. (2015) Transitions, structural change and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development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: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transforming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natural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resource-bas</w:t>
      </w:r>
      <w:r>
        <w:rPr>
          <w:rFonts w:ascii="Times New Roman" w:hAnsi="Times New Roman"/>
          <w:bCs/>
          <w:sz w:val="22"/>
          <w:szCs w:val="22"/>
          <w:lang w:val="fr-FR"/>
        </w:rPr>
        <w:t>ed</w:t>
      </w:r>
      <w:proofErr w:type="spellEnd"/>
      <w:r>
        <w:rPr>
          <w:rFonts w:ascii="Times New Roman" w:hAnsi="Times New Roman"/>
          <w:bCs/>
          <w:sz w:val="22"/>
          <w:szCs w:val="22"/>
          <w:lang w:val="fr-FR"/>
        </w:rPr>
        <w:t xml:space="preserve"> industries in Latin </w:t>
      </w:r>
      <w:proofErr w:type="spellStart"/>
      <w:r>
        <w:rPr>
          <w:rFonts w:ascii="Times New Roman" w:hAnsi="Times New Roman"/>
          <w:bCs/>
          <w:sz w:val="22"/>
          <w:szCs w:val="22"/>
          <w:lang w:val="fr-FR"/>
        </w:rPr>
        <w:t>America</w:t>
      </w:r>
      <w:proofErr w:type="spellEnd"/>
      <w:r>
        <w:rPr>
          <w:rFonts w:ascii="Times New Roman" w:hAnsi="Times New Roman"/>
          <w:bCs/>
          <w:sz w:val="22"/>
          <w:szCs w:val="22"/>
          <w:lang w:val="fr-FR"/>
        </w:rPr>
        <w:t>,</w:t>
      </w:r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r w:rsidRPr="00760956">
        <w:rPr>
          <w:rFonts w:ascii="Times New Roman" w:hAnsi="Times New Roman"/>
          <w:bCs/>
          <w:i/>
          <w:sz w:val="22"/>
          <w:szCs w:val="22"/>
          <w:lang w:val="fr-FR"/>
        </w:rPr>
        <w:t xml:space="preserve">International </w:t>
      </w:r>
      <w:proofErr w:type="spellStart"/>
      <w:r w:rsidRPr="00760956">
        <w:rPr>
          <w:rFonts w:ascii="Times New Roman" w:hAnsi="Times New Roman"/>
          <w:bCs/>
          <w:i/>
          <w:sz w:val="22"/>
          <w:szCs w:val="22"/>
          <w:lang w:val="fr-FR"/>
        </w:rPr>
        <w:t>Sustainability</w:t>
      </w:r>
      <w:proofErr w:type="spellEnd"/>
      <w:r w:rsidRPr="00760956">
        <w:rPr>
          <w:rFonts w:ascii="Times New Roman" w:hAnsi="Times New Roman"/>
          <w:bCs/>
          <w:i/>
          <w:sz w:val="22"/>
          <w:szCs w:val="22"/>
          <w:lang w:val="fr-FR"/>
        </w:rPr>
        <w:t xml:space="preserve"> Transitions 2015 </w:t>
      </w:r>
      <w:proofErr w:type="spellStart"/>
      <w:r w:rsidRPr="00760956">
        <w:rPr>
          <w:rFonts w:ascii="Times New Roman" w:hAnsi="Times New Roman"/>
          <w:bCs/>
          <w:i/>
          <w:sz w:val="22"/>
          <w:szCs w:val="22"/>
          <w:lang w:val="fr-FR"/>
        </w:rPr>
        <w:t>Conference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, </w:t>
      </w:r>
      <w:r w:rsidRPr="00760956">
        <w:rPr>
          <w:rFonts w:ascii="Times New Roman" w:hAnsi="Times New Roman"/>
          <w:bCs/>
          <w:sz w:val="22"/>
          <w:szCs w:val="22"/>
          <w:lang w:val="en-US" w:eastAsia="en-GB"/>
        </w:rPr>
        <w:t>25 - 28 August 2015.</w:t>
      </w:r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 Sussex </w:t>
      </w:r>
      <w:proofErr w:type="spellStart"/>
      <w:r w:rsidRPr="00760956">
        <w:rPr>
          <w:rFonts w:ascii="Times New Roman" w:hAnsi="Times New Roman"/>
          <w:bCs/>
          <w:sz w:val="22"/>
          <w:szCs w:val="22"/>
          <w:lang w:val="fr-FR"/>
        </w:rPr>
        <w:t>University</w:t>
      </w:r>
      <w:proofErr w:type="spellEnd"/>
      <w:r w:rsidRPr="00760956">
        <w:rPr>
          <w:rFonts w:ascii="Times New Roman" w:hAnsi="Times New Roman"/>
          <w:bCs/>
          <w:sz w:val="22"/>
          <w:szCs w:val="22"/>
          <w:lang w:val="fr-FR"/>
        </w:rPr>
        <w:t xml:space="preserve">, UK. </w:t>
      </w:r>
    </w:p>
    <w:p w14:paraId="0C1E111D" w14:textId="77777777" w:rsidR="00C84E2E" w:rsidRDefault="00C84E2E" w:rsidP="00C84E2E">
      <w:pPr>
        <w:ind w:right="288"/>
        <w:outlineLvl w:val="0"/>
        <w:rPr>
          <w:rFonts w:ascii="Times New Roman" w:hAnsi="Times New Roman"/>
          <w:b/>
          <w:bCs/>
          <w:szCs w:val="24"/>
          <w:lang w:val="fr-FR"/>
        </w:rPr>
      </w:pPr>
    </w:p>
    <w:p w14:paraId="78832BF8" w14:textId="77777777" w:rsidR="00C84E2E" w:rsidRPr="008D3BD8" w:rsidRDefault="00C84E2E" w:rsidP="00C84E2E">
      <w:pPr>
        <w:ind w:right="288"/>
        <w:outlineLvl w:val="0"/>
        <w:rPr>
          <w:rFonts w:ascii="Times New Roman" w:hAnsi="Times New Roman"/>
          <w:color w:val="000000"/>
          <w:sz w:val="22"/>
          <w:szCs w:val="22"/>
          <w:lang w:val="es-AR"/>
        </w:rPr>
      </w:pPr>
      <w:r>
        <w:rPr>
          <w:rFonts w:ascii="Times New Roman" w:hAnsi="Times New Roman"/>
          <w:color w:val="000000"/>
          <w:sz w:val="22"/>
          <w:szCs w:val="22"/>
          <w:lang w:val="es-AR"/>
        </w:rPr>
        <w:t>Arza, V. y</w:t>
      </w:r>
      <w:r w:rsidRPr="008D3BD8">
        <w:rPr>
          <w:rFonts w:ascii="Times New Roman" w:hAnsi="Times New Roman"/>
          <w:color w:val="000000"/>
          <w:sz w:val="22"/>
          <w:szCs w:val="22"/>
          <w:lang w:val="es-AR"/>
        </w:rPr>
        <w:t xml:space="preserve"> van Zwanenenrg, P. </w:t>
      </w:r>
      <w:r w:rsidRPr="00984551">
        <w:rPr>
          <w:rFonts w:ascii="Times New Roman" w:hAnsi="Times New Roman"/>
          <w:sz w:val="22"/>
          <w:szCs w:val="22"/>
          <w:lang w:val="es-AR"/>
        </w:rPr>
        <w:t xml:space="preserve">Obstáculos para </w:t>
      </w:r>
      <w:r>
        <w:rPr>
          <w:rFonts w:ascii="Times New Roman" w:hAnsi="Times New Roman"/>
          <w:sz w:val="22"/>
          <w:szCs w:val="22"/>
          <w:lang w:val="es-AR"/>
        </w:rPr>
        <w:t>la diversidad tecn</w:t>
      </w:r>
      <w:r w:rsidRPr="00002C8D">
        <w:rPr>
          <w:rFonts w:ascii="Times New Roman" w:hAnsi="Times New Roman"/>
          <w:color w:val="000000"/>
          <w:sz w:val="22"/>
          <w:szCs w:val="22"/>
          <w:lang w:val="es-AR"/>
        </w:rPr>
        <w:t>ó</w:t>
      </w:r>
      <w:r>
        <w:rPr>
          <w:rFonts w:ascii="Times New Roman" w:hAnsi="Times New Roman"/>
          <w:sz w:val="22"/>
          <w:szCs w:val="22"/>
          <w:lang w:val="es-AR"/>
        </w:rPr>
        <w:t>logíca</w:t>
      </w:r>
      <w:r w:rsidRPr="00984551">
        <w:rPr>
          <w:rFonts w:ascii="Times New Roman" w:hAnsi="Times New Roman"/>
          <w:sz w:val="22"/>
          <w:szCs w:val="22"/>
          <w:lang w:val="es-AR"/>
        </w:rPr>
        <w:t xml:space="preserve">: </w:t>
      </w:r>
      <w:r>
        <w:rPr>
          <w:rFonts w:ascii="Times New Roman" w:hAnsi="Times New Roman"/>
          <w:sz w:val="22"/>
          <w:szCs w:val="22"/>
          <w:lang w:val="es-AR"/>
        </w:rPr>
        <w:t>probelmas de coexistencia de alternativas productivas en</w:t>
      </w:r>
      <w:r w:rsidRPr="00984551">
        <w:rPr>
          <w:rFonts w:ascii="Times New Roman" w:hAnsi="Times New Roman"/>
          <w:sz w:val="22"/>
          <w:szCs w:val="22"/>
          <w:lang w:val="es-AR"/>
        </w:rPr>
        <w:t xml:space="preserve"> algodón en Argentin</w:t>
      </w:r>
      <w:r>
        <w:rPr>
          <w:rFonts w:ascii="Times New Roman" w:hAnsi="Times New Roman"/>
          <w:sz w:val="22"/>
          <w:szCs w:val="22"/>
          <w:lang w:val="es-AR"/>
        </w:rPr>
        <w:t>a</w:t>
      </w:r>
      <w:r w:rsidRPr="00984551">
        <w:rPr>
          <w:rFonts w:ascii="Times New Roman" w:hAnsi="Times New Roman"/>
          <w:color w:val="000000"/>
          <w:sz w:val="22"/>
          <w:szCs w:val="22"/>
          <w:lang w:val="es-AR"/>
        </w:rPr>
        <w:t>,</w:t>
      </w:r>
      <w:r w:rsidRPr="008D3BD8">
        <w:rPr>
          <w:rFonts w:ascii="Times New Roman" w:hAnsi="Times New Roman"/>
          <w:color w:val="000000"/>
          <w:sz w:val="22"/>
          <w:szCs w:val="22"/>
          <w:lang w:val="es-AR"/>
        </w:rPr>
        <w:t xml:space="preserve"> </w:t>
      </w:r>
      <w:r w:rsidRPr="001D5FF7">
        <w:rPr>
          <w:rFonts w:ascii="Times New Roman" w:hAnsi="Times New Roman"/>
          <w:i/>
          <w:color w:val="000000"/>
          <w:sz w:val="22"/>
          <w:szCs w:val="22"/>
        </w:rPr>
        <w:t xml:space="preserve">Society for Social Studies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of Science, Annual Meeting, 2014, </w:t>
      </w:r>
      <w:r>
        <w:rPr>
          <w:rFonts w:ascii="Times New Roman" w:hAnsi="Times New Roman"/>
          <w:color w:val="000000"/>
          <w:sz w:val="22"/>
          <w:szCs w:val="22"/>
        </w:rPr>
        <w:t xml:space="preserve">19-23 de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agosto</w:t>
      </w:r>
      <w:proofErr w:type="spellEnd"/>
      <w:r w:rsidRPr="0035607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Buenos Aires, Argentina</w:t>
      </w:r>
    </w:p>
    <w:p w14:paraId="5B3AD043" w14:textId="77777777" w:rsidR="00C84E2E" w:rsidRDefault="00C84E2E" w:rsidP="00C84E2E">
      <w:pPr>
        <w:rPr>
          <w:rFonts w:ascii="Times New Roman" w:hAnsi="Times New Roman"/>
          <w:color w:val="000000"/>
          <w:sz w:val="22"/>
          <w:szCs w:val="22"/>
        </w:rPr>
      </w:pPr>
    </w:p>
    <w:p w14:paraId="7A548E40" w14:textId="77777777" w:rsidR="00C84E2E" w:rsidRPr="0035607F" w:rsidRDefault="00C84E2E" w:rsidP="00C84E2E">
      <w:pPr>
        <w:rPr>
          <w:rFonts w:ascii="Times New Roman" w:hAnsi="Times New Roman"/>
          <w:sz w:val="22"/>
          <w:szCs w:val="22"/>
        </w:rPr>
      </w:pPr>
      <w:r w:rsidRPr="00002C8D">
        <w:rPr>
          <w:rFonts w:ascii="Times New Roman" w:hAnsi="Times New Roman"/>
          <w:color w:val="000000"/>
          <w:sz w:val="22"/>
          <w:szCs w:val="22"/>
        </w:rPr>
        <w:t xml:space="preserve">Marin, A., </w:t>
      </w:r>
      <w:r>
        <w:rPr>
          <w:rFonts w:ascii="Times New Roman" w:hAnsi="Times New Roman"/>
          <w:color w:val="000000"/>
          <w:sz w:val="22"/>
          <w:szCs w:val="22"/>
        </w:rPr>
        <w:t>y</w:t>
      </w:r>
      <w:r w:rsidRPr="00002C8D">
        <w:rPr>
          <w:rFonts w:ascii="Times New Roman" w:hAnsi="Times New Roman"/>
          <w:color w:val="000000"/>
          <w:sz w:val="22"/>
          <w:szCs w:val="22"/>
        </w:rPr>
        <w:t xml:space="preserve"> van Zwanenberg, P. ‘</w:t>
      </w:r>
      <w:r>
        <w:rPr>
          <w:rFonts w:ascii="Times New Roman" w:hAnsi="Times New Roman"/>
          <w:color w:val="000000"/>
          <w:sz w:val="22"/>
          <w:szCs w:val="22"/>
        </w:rPr>
        <w:t>Assessing the performance of transgenic soybeans in Argentina: informing or forming technological commitments?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’</w:t>
      </w:r>
      <w:r>
        <w:t>,</w:t>
      </w:r>
      <w:proofErr w:type="gramEnd"/>
      <w:r>
        <w:t xml:space="preserve"> </w:t>
      </w:r>
      <w:r w:rsidRPr="001D5FF7">
        <w:rPr>
          <w:rFonts w:ascii="Times New Roman" w:hAnsi="Times New Roman"/>
          <w:i/>
          <w:color w:val="000000"/>
          <w:sz w:val="22"/>
          <w:szCs w:val="22"/>
        </w:rPr>
        <w:t xml:space="preserve">Society for Social Studies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of Science, Annual Meeting, 2014, </w:t>
      </w:r>
      <w:r>
        <w:rPr>
          <w:rFonts w:ascii="Times New Roman" w:hAnsi="Times New Roman"/>
          <w:color w:val="000000"/>
          <w:sz w:val="22"/>
          <w:szCs w:val="22"/>
        </w:rPr>
        <w:t xml:space="preserve">19-23 de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agosto</w:t>
      </w:r>
      <w:proofErr w:type="spellEnd"/>
      <w:r w:rsidRPr="0035607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Buenos Aires, Argentina</w:t>
      </w:r>
    </w:p>
    <w:p w14:paraId="18E22D61" w14:textId="77777777" w:rsidR="001D5FF7" w:rsidRPr="00002C8D" w:rsidRDefault="001D5FF7" w:rsidP="001D5FF7">
      <w:pPr>
        <w:ind w:right="288"/>
        <w:outlineLvl w:val="0"/>
        <w:rPr>
          <w:rFonts w:ascii="Times New Roman" w:hAnsi="Times New Roman"/>
          <w:color w:val="000000"/>
          <w:sz w:val="22"/>
          <w:szCs w:val="22"/>
          <w:lang w:val="es-AR"/>
        </w:rPr>
      </w:pPr>
      <w:r w:rsidRPr="00002C8D">
        <w:rPr>
          <w:rFonts w:ascii="Times New Roman" w:hAnsi="Times New Roman"/>
          <w:color w:val="000000"/>
          <w:sz w:val="22"/>
          <w:szCs w:val="22"/>
        </w:rPr>
        <w:lastRenderedPageBreak/>
        <w:t xml:space="preserve">Marin, A., </w:t>
      </w:r>
      <w:proofErr w:type="spellStart"/>
      <w:r w:rsidRPr="00002C8D">
        <w:rPr>
          <w:rFonts w:ascii="Times New Roman" w:hAnsi="Times New Roman"/>
          <w:color w:val="000000"/>
          <w:sz w:val="22"/>
          <w:szCs w:val="22"/>
        </w:rPr>
        <w:t>Stubrin</w:t>
      </w:r>
      <w:proofErr w:type="spellEnd"/>
      <w:r w:rsidRPr="00002C8D">
        <w:rPr>
          <w:rFonts w:ascii="Times New Roman" w:hAnsi="Times New Roman"/>
          <w:color w:val="000000"/>
          <w:sz w:val="22"/>
          <w:szCs w:val="22"/>
        </w:rPr>
        <w:t>, L. y van Zwanenberg, P. ‘</w:t>
      </w:r>
      <w:proofErr w:type="gramStart"/>
      <w:r w:rsidRPr="00002C8D">
        <w:rPr>
          <w:rFonts w:ascii="Times New Roman" w:hAnsi="Times New Roman"/>
          <w:color w:val="000000"/>
          <w:sz w:val="22"/>
          <w:szCs w:val="22"/>
        </w:rPr>
        <w:t>Developing</w:t>
      </w:r>
      <w:proofErr w:type="gramEnd"/>
      <w:r w:rsidRPr="00002C8D">
        <w:rPr>
          <w:rFonts w:ascii="Times New Roman" w:hAnsi="Times New Roman"/>
          <w:color w:val="000000"/>
          <w:sz w:val="22"/>
          <w:szCs w:val="22"/>
        </w:rPr>
        <w:t xml:space="preserve"> capabilities in the seed industry: which direction to follow?’ </w:t>
      </w:r>
      <w:r w:rsidR="005C250C" w:rsidRPr="001D5FF7">
        <w:rPr>
          <w:rFonts w:ascii="Times New Roman" w:hAnsi="Times New Roman"/>
          <w:i/>
          <w:color w:val="000000"/>
          <w:sz w:val="22"/>
          <w:szCs w:val="22"/>
          <w:lang w:val="es-AR"/>
        </w:rPr>
        <w:t>V Congreso Anual de AEDA</w:t>
      </w:r>
      <w:r w:rsidR="005C250C">
        <w:rPr>
          <w:rFonts w:ascii="Times New Roman" w:hAnsi="Times New Roman"/>
          <w:i/>
          <w:color w:val="000000"/>
          <w:sz w:val="22"/>
          <w:szCs w:val="22"/>
          <w:lang w:val="es-AR"/>
        </w:rPr>
        <w:t xml:space="preserve"> 2103</w:t>
      </w:r>
      <w:r w:rsidR="005C250C">
        <w:rPr>
          <w:rFonts w:ascii="Times New Roman" w:hAnsi="Times New Roman"/>
          <w:color w:val="000000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s-AR"/>
        </w:rPr>
        <w:t>10 y 11 de s</w:t>
      </w:r>
      <w:r w:rsidRPr="00002C8D">
        <w:rPr>
          <w:rFonts w:ascii="Times New Roman" w:hAnsi="Times New Roman"/>
          <w:color w:val="000000"/>
          <w:sz w:val="22"/>
          <w:szCs w:val="22"/>
          <w:lang w:val="es-AR"/>
        </w:rPr>
        <w:t>eptiembre, Facultad de Ciencias Económicas, Universidad de Buenos Aires</w:t>
      </w:r>
      <w:r>
        <w:rPr>
          <w:rFonts w:ascii="Times New Roman" w:hAnsi="Times New Roman"/>
          <w:color w:val="000000"/>
          <w:sz w:val="22"/>
          <w:szCs w:val="22"/>
          <w:lang w:val="es-AR"/>
        </w:rPr>
        <w:t>.</w:t>
      </w:r>
    </w:p>
    <w:p w14:paraId="37F3AD18" w14:textId="77777777" w:rsidR="001D5FF7" w:rsidRPr="00420B40" w:rsidRDefault="001D5FF7" w:rsidP="001D5FF7">
      <w:pPr>
        <w:jc w:val="both"/>
        <w:rPr>
          <w:rFonts w:cs="Arial"/>
          <w:lang w:val="es-AR"/>
        </w:rPr>
      </w:pPr>
    </w:p>
    <w:p w14:paraId="1A4436CE" w14:textId="77777777" w:rsidR="001D5FF7" w:rsidRPr="008D3BD8" w:rsidRDefault="001D5FF7" w:rsidP="001D5FF7">
      <w:pPr>
        <w:ind w:right="288"/>
        <w:outlineLvl w:val="0"/>
        <w:rPr>
          <w:rFonts w:ascii="Times New Roman" w:hAnsi="Times New Roman"/>
          <w:color w:val="000000"/>
          <w:sz w:val="22"/>
          <w:szCs w:val="22"/>
          <w:lang w:val="es-AR"/>
        </w:rPr>
      </w:pPr>
      <w:r w:rsidRPr="008D3BD8">
        <w:rPr>
          <w:rFonts w:ascii="Times New Roman" w:hAnsi="Times New Roman"/>
          <w:color w:val="000000"/>
          <w:sz w:val="22"/>
          <w:szCs w:val="22"/>
          <w:lang w:val="es-AR"/>
        </w:rPr>
        <w:t xml:space="preserve">Arza, V. &amp; van Zwanenenrg, P. Biotecnología y sus configuraciones: el caso del algodón en Argentina, Buenos Aires, </w:t>
      </w:r>
      <w:r w:rsidR="005C250C" w:rsidRPr="001D5FF7">
        <w:rPr>
          <w:rFonts w:ascii="Times New Roman" w:hAnsi="Times New Roman"/>
          <w:i/>
          <w:color w:val="000000"/>
          <w:sz w:val="22"/>
          <w:szCs w:val="22"/>
          <w:lang w:val="es-AR"/>
        </w:rPr>
        <w:t>II Jornadas Internacionales de Estudios sobre Ciencia, Tecnología y Sociedad, 2012</w:t>
      </w:r>
      <w:r w:rsidR="005C250C">
        <w:rPr>
          <w:rFonts w:ascii="Times New Roman" w:hAnsi="Times New Roman"/>
          <w:color w:val="000000"/>
          <w:sz w:val="22"/>
          <w:szCs w:val="22"/>
          <w:lang w:val="es-AR"/>
        </w:rPr>
        <w:t xml:space="preserve">, </w:t>
      </w:r>
      <w:r w:rsidRPr="008D3BD8">
        <w:rPr>
          <w:rFonts w:ascii="Times New Roman" w:hAnsi="Times New Roman"/>
          <w:color w:val="000000"/>
          <w:sz w:val="22"/>
          <w:szCs w:val="22"/>
          <w:lang w:val="es-AR"/>
        </w:rPr>
        <w:t xml:space="preserve">1 y 2 de octubre, Buenos Aires </w:t>
      </w:r>
    </w:p>
    <w:p w14:paraId="45F74272" w14:textId="77777777" w:rsidR="001D5FF7" w:rsidRPr="008D3BD8" w:rsidRDefault="001D5FF7" w:rsidP="001D5FF7">
      <w:pPr>
        <w:ind w:right="288"/>
        <w:outlineLvl w:val="0"/>
        <w:rPr>
          <w:rFonts w:ascii="Times New Roman" w:hAnsi="Times New Roman"/>
          <w:color w:val="000000"/>
          <w:sz w:val="22"/>
          <w:szCs w:val="22"/>
          <w:lang w:val="es-AR"/>
        </w:rPr>
      </w:pPr>
    </w:p>
    <w:p w14:paraId="39BCDF70" w14:textId="77777777" w:rsidR="001D5FF7" w:rsidRPr="00002C8D" w:rsidRDefault="001D5FF7" w:rsidP="001D5FF7">
      <w:pPr>
        <w:ind w:right="288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es-AR"/>
        </w:rPr>
        <w:t>v</w:t>
      </w:r>
      <w:r w:rsidRPr="00002C8D">
        <w:rPr>
          <w:rFonts w:ascii="Times New Roman" w:hAnsi="Times New Roman"/>
          <w:color w:val="000000"/>
          <w:sz w:val="22"/>
          <w:szCs w:val="22"/>
          <w:lang w:val="es-AR"/>
        </w:rPr>
        <w:t>an Zwanenberg, P. ‘Controversias técnico-ambientales: cómo y por qué se producen controversias entre expertos?’,</w:t>
      </w:r>
      <w:r>
        <w:rPr>
          <w:rFonts w:ascii="Times New Roman" w:hAnsi="Times New Roman"/>
          <w:color w:val="000000"/>
          <w:sz w:val="22"/>
          <w:szCs w:val="22"/>
          <w:lang w:val="es-AR"/>
        </w:rPr>
        <w:t xml:space="preserve"> </w:t>
      </w:r>
      <w:r w:rsidR="005C250C" w:rsidRPr="001D5FF7">
        <w:rPr>
          <w:rFonts w:ascii="Times New Roman" w:hAnsi="Times New Roman"/>
          <w:i/>
          <w:color w:val="000000"/>
          <w:sz w:val="22"/>
          <w:szCs w:val="22"/>
          <w:lang w:val="es-AR"/>
        </w:rPr>
        <w:t>II Congreso Internacional de Comunicación Pública de la Ciencia 2012</w:t>
      </w:r>
      <w:r w:rsidRPr="00002C8D">
        <w:rPr>
          <w:rFonts w:ascii="Times New Roman" w:hAnsi="Times New Roman"/>
          <w:sz w:val="22"/>
          <w:szCs w:val="22"/>
          <w:lang w:val="es-AR"/>
        </w:rPr>
        <w:t>24 al 26 de octubre</w:t>
      </w:r>
      <w:r w:rsidRPr="00002C8D">
        <w:rPr>
          <w:rFonts w:ascii="Times New Roman" w:hAnsi="Times New Roman"/>
          <w:color w:val="000000"/>
          <w:sz w:val="22"/>
          <w:szCs w:val="22"/>
          <w:lang w:val="es-AR"/>
        </w:rPr>
        <w:t xml:space="preserve">. </w:t>
      </w:r>
      <w:proofErr w:type="gramStart"/>
      <w:r w:rsidRPr="001D5FF7">
        <w:rPr>
          <w:rFonts w:ascii="Times New Roman" w:hAnsi="Times New Roman"/>
          <w:color w:val="000000"/>
          <w:sz w:val="22"/>
          <w:szCs w:val="22"/>
        </w:rPr>
        <w:t xml:space="preserve">Universidad </w:t>
      </w:r>
      <w:proofErr w:type="spellStart"/>
      <w:r w:rsidRPr="001D5FF7">
        <w:rPr>
          <w:rFonts w:ascii="Times New Roman" w:hAnsi="Times New Roman"/>
          <w:color w:val="000000"/>
          <w:sz w:val="22"/>
          <w:szCs w:val="22"/>
        </w:rPr>
        <w:t>Nacional</w:t>
      </w:r>
      <w:proofErr w:type="spellEnd"/>
      <w:r w:rsidRPr="001D5FF7">
        <w:rPr>
          <w:rFonts w:ascii="Times New Roman" w:hAnsi="Times New Roman"/>
          <w:color w:val="000000"/>
          <w:sz w:val="22"/>
          <w:szCs w:val="22"/>
        </w:rPr>
        <w:t xml:space="preserve"> de San Luis.</w:t>
      </w:r>
      <w:proofErr w:type="gramEnd"/>
    </w:p>
    <w:p w14:paraId="1DD4A53B" w14:textId="77777777" w:rsidR="001D5FF7" w:rsidRPr="001D5FF7" w:rsidRDefault="001D5FF7" w:rsidP="001D5FF7">
      <w:pPr>
        <w:ind w:right="288"/>
        <w:outlineLvl w:val="0"/>
        <w:rPr>
          <w:color w:val="000000"/>
        </w:rPr>
      </w:pPr>
    </w:p>
    <w:p w14:paraId="01D37E3C" w14:textId="77777777" w:rsidR="001D5FF7" w:rsidRPr="0035607F" w:rsidRDefault="005C250C" w:rsidP="001D5F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</w:t>
      </w:r>
      <w:r w:rsidR="001D5FF7" w:rsidRPr="0035607F">
        <w:rPr>
          <w:rFonts w:ascii="Times New Roman" w:hAnsi="Times New Roman"/>
          <w:color w:val="000000"/>
          <w:sz w:val="22"/>
          <w:szCs w:val="22"/>
        </w:rPr>
        <w:t xml:space="preserve">an Zwanenberg, P. </w:t>
      </w:r>
      <w:r w:rsidR="001D5FF7">
        <w:rPr>
          <w:rFonts w:ascii="Times New Roman" w:hAnsi="Times New Roman"/>
          <w:color w:val="000000"/>
          <w:sz w:val="22"/>
          <w:szCs w:val="22"/>
        </w:rPr>
        <w:t>‘</w:t>
      </w:r>
      <w:r w:rsidR="001D5FF7" w:rsidRPr="0035607F">
        <w:rPr>
          <w:rFonts w:ascii="Times New Roman" w:eastAsiaTheme="majorEastAsia" w:hAnsi="Times New Roman"/>
          <w:sz w:val="22"/>
          <w:szCs w:val="22"/>
        </w:rPr>
        <w:t>Closure processes and regulatory knowledge in BSE policy-making</w:t>
      </w:r>
      <w:r w:rsidR="001D5FF7">
        <w:t>’</w:t>
      </w:r>
      <w:r>
        <w:t xml:space="preserve">, </w:t>
      </w:r>
      <w:r w:rsidRPr="001D5FF7">
        <w:rPr>
          <w:rFonts w:ascii="Times New Roman" w:hAnsi="Times New Roman"/>
          <w:i/>
          <w:color w:val="000000"/>
          <w:sz w:val="22"/>
          <w:szCs w:val="22"/>
        </w:rPr>
        <w:t>Society for Social Studies of Science, Annual Meeting, 2012</w:t>
      </w:r>
      <w:r>
        <w:rPr>
          <w:rFonts w:ascii="Times New Roman" w:hAnsi="Times New Roman"/>
          <w:i/>
          <w:color w:val="000000"/>
          <w:sz w:val="22"/>
          <w:szCs w:val="22"/>
        </w:rPr>
        <w:t>,</w:t>
      </w:r>
      <w:r w:rsidR="001D5FF7">
        <w:t xml:space="preserve"> </w:t>
      </w:r>
      <w:r w:rsidR="001D5FF7" w:rsidRPr="0035607F">
        <w:rPr>
          <w:rFonts w:ascii="Times New Roman" w:hAnsi="Times New Roman"/>
          <w:sz w:val="22"/>
          <w:szCs w:val="22"/>
        </w:rPr>
        <w:t xml:space="preserve">2-5 de </w:t>
      </w:r>
      <w:proofErr w:type="spellStart"/>
      <w:r w:rsidR="001D5FF7" w:rsidRPr="0035607F">
        <w:rPr>
          <w:rFonts w:ascii="Times New Roman" w:hAnsi="Times New Roman"/>
          <w:sz w:val="22"/>
          <w:szCs w:val="22"/>
        </w:rPr>
        <w:t>noviembre</w:t>
      </w:r>
      <w:proofErr w:type="spellEnd"/>
      <w:r w:rsidR="001D5FF7" w:rsidRPr="0035607F">
        <w:rPr>
          <w:rFonts w:ascii="Times New Roman" w:hAnsi="Times New Roman"/>
          <w:sz w:val="22"/>
          <w:szCs w:val="22"/>
        </w:rPr>
        <w:t xml:space="preserve">, Cleveland, </w:t>
      </w:r>
      <w:r w:rsidR="001D5FF7">
        <w:rPr>
          <w:rFonts w:ascii="Times New Roman" w:hAnsi="Times New Roman"/>
          <w:sz w:val="22"/>
          <w:szCs w:val="22"/>
        </w:rPr>
        <w:t xml:space="preserve">Ohio, </w:t>
      </w:r>
      <w:r w:rsidR="001D5FF7" w:rsidRPr="0035607F">
        <w:rPr>
          <w:rFonts w:ascii="Times New Roman" w:hAnsi="Times New Roman"/>
          <w:sz w:val="22"/>
          <w:szCs w:val="22"/>
        </w:rPr>
        <w:t>USA</w:t>
      </w:r>
    </w:p>
    <w:p w14:paraId="299E874F" w14:textId="77777777" w:rsidR="001D5FF7" w:rsidRDefault="001D5FF7" w:rsidP="001D5FF7">
      <w:pPr>
        <w:ind w:right="288"/>
        <w:outlineLvl w:val="0"/>
        <w:rPr>
          <w:rFonts w:ascii="Times New Roman" w:hAnsi="Times New Roman"/>
          <w:b/>
          <w:color w:val="000000"/>
          <w:sz w:val="22"/>
          <w:szCs w:val="22"/>
        </w:rPr>
      </w:pPr>
    </w:p>
    <w:p w14:paraId="41B9AE6E" w14:textId="77777777" w:rsidR="001D5FF7" w:rsidRPr="00002C8D" w:rsidRDefault="001D5FF7" w:rsidP="001D5FF7">
      <w:pPr>
        <w:ind w:right="288"/>
        <w:outlineLvl w:val="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861E2">
        <w:rPr>
          <w:rFonts w:ascii="Times New Roman" w:hAnsi="Times New Roman"/>
          <w:color w:val="000000"/>
          <w:sz w:val="22"/>
          <w:szCs w:val="22"/>
        </w:rPr>
        <w:t>van</w:t>
      </w:r>
      <w:proofErr w:type="gramEnd"/>
      <w:r w:rsidRPr="002861E2">
        <w:rPr>
          <w:rFonts w:ascii="Times New Roman" w:hAnsi="Times New Roman"/>
          <w:color w:val="000000"/>
          <w:sz w:val="22"/>
          <w:szCs w:val="22"/>
        </w:rPr>
        <w:t xml:space="preserve"> Zwanenberg</w:t>
      </w:r>
      <w:r>
        <w:rPr>
          <w:rFonts w:ascii="Times New Roman" w:hAnsi="Times New Roman"/>
          <w:color w:val="000000"/>
          <w:sz w:val="22"/>
          <w:szCs w:val="22"/>
        </w:rPr>
        <w:t>, P. y</w:t>
      </w:r>
      <w:r w:rsidRPr="002861E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2861E2">
        <w:rPr>
          <w:rFonts w:ascii="Times New Roman" w:hAnsi="Times New Roman"/>
          <w:color w:val="000000"/>
          <w:sz w:val="22"/>
          <w:szCs w:val="22"/>
        </w:rPr>
        <w:t>Arza</w:t>
      </w:r>
      <w:proofErr w:type="spellEnd"/>
      <w:r w:rsidRPr="002861E2">
        <w:rPr>
          <w:rFonts w:ascii="Times New Roman" w:hAnsi="Times New Roman"/>
          <w:color w:val="000000"/>
          <w:sz w:val="22"/>
          <w:szCs w:val="22"/>
        </w:rPr>
        <w:t>, V. ‘</w:t>
      </w:r>
      <w:r w:rsidRPr="008D3BD8">
        <w:rPr>
          <w:rFonts w:ascii="Times New Roman" w:hAnsi="Times New Roman"/>
          <w:color w:val="000000"/>
          <w:sz w:val="22"/>
          <w:szCs w:val="22"/>
          <w:lang w:val="en-US"/>
        </w:rPr>
        <w:t>Domestication of agricultural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biotechnology within Argentina’</w:t>
      </w:r>
      <w:r w:rsidRPr="008D3BD8">
        <w:rPr>
          <w:rFonts w:ascii="Times New Roman" w:hAnsi="Times New Roman"/>
          <w:color w:val="000000"/>
          <w:sz w:val="22"/>
          <w:szCs w:val="22"/>
          <w:lang w:val="en-US"/>
        </w:rPr>
        <w:t>s science and technology regime: the case of GM cotton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’</w:t>
      </w:r>
      <w:r w:rsidRPr="00042FD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C250C" w:rsidRPr="001D5FF7">
        <w:rPr>
          <w:rFonts w:ascii="Times New Roman" w:hAnsi="Times New Roman"/>
          <w:i/>
          <w:color w:val="000000"/>
          <w:sz w:val="22"/>
          <w:szCs w:val="22"/>
        </w:rPr>
        <w:t>XIII GLOBELICS, 2011</w:t>
      </w:r>
      <w:r w:rsidR="005C250C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042FD2">
        <w:rPr>
          <w:rFonts w:ascii="Times New Roman" w:hAnsi="Times New Roman"/>
          <w:color w:val="000000"/>
          <w:sz w:val="22"/>
          <w:szCs w:val="22"/>
        </w:rPr>
        <w:t xml:space="preserve">15-17 de </w:t>
      </w:r>
      <w:proofErr w:type="spellStart"/>
      <w:r w:rsidRPr="00042FD2">
        <w:rPr>
          <w:rFonts w:ascii="Times New Roman" w:hAnsi="Times New Roman"/>
          <w:color w:val="000000"/>
          <w:sz w:val="22"/>
          <w:szCs w:val="22"/>
        </w:rPr>
        <w:t>Noviembre</w:t>
      </w:r>
      <w:proofErr w:type="spellEnd"/>
      <w:r w:rsidRPr="00042FD2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2C8D">
        <w:rPr>
          <w:rFonts w:ascii="Times New Roman" w:hAnsi="Times New Roman"/>
          <w:color w:val="000000"/>
          <w:sz w:val="22"/>
          <w:szCs w:val="22"/>
        </w:rPr>
        <w:t>Buenos Aires.</w:t>
      </w:r>
    </w:p>
    <w:p w14:paraId="0B657C71" w14:textId="77777777" w:rsidR="001D5FF7" w:rsidRPr="00002C8D" w:rsidRDefault="001D5FF7" w:rsidP="001D5FF7">
      <w:pPr>
        <w:ind w:right="288"/>
        <w:jc w:val="center"/>
        <w:outlineLvl w:val="0"/>
        <w:rPr>
          <w:color w:val="000000"/>
        </w:rPr>
      </w:pPr>
    </w:p>
    <w:p w14:paraId="4F63C3A8" w14:textId="77777777" w:rsidR="001D5FF7" w:rsidRPr="0035607F" w:rsidRDefault="001D5FF7" w:rsidP="001D5FF7">
      <w:pPr>
        <w:jc w:val="both"/>
        <w:rPr>
          <w:rFonts w:ascii="Times New Roman" w:hAnsi="Times New Roman"/>
          <w:sz w:val="22"/>
          <w:szCs w:val="22"/>
          <w:lang w:val="es-ES_tradnl"/>
        </w:rPr>
      </w:pPr>
      <w:r w:rsidRPr="0035607F">
        <w:rPr>
          <w:rFonts w:ascii="Times New Roman" w:hAnsi="Times New Roman"/>
          <w:sz w:val="22"/>
          <w:szCs w:val="22"/>
          <w:lang w:val="es-AR"/>
        </w:rPr>
        <w:t xml:space="preserve">Arza, V., Fazio, M.E., Goldberg L. y </w:t>
      </w:r>
      <w:r w:rsidRPr="0035607F">
        <w:rPr>
          <w:rFonts w:ascii="Times New Roman" w:hAnsi="Times New Roman"/>
          <w:sz w:val="22"/>
          <w:szCs w:val="22"/>
          <w:lang w:val="es-ES_tradnl"/>
        </w:rPr>
        <w:t xml:space="preserve">van </w:t>
      </w:r>
      <w:proofErr w:type="spellStart"/>
      <w:r w:rsidRPr="0035607F">
        <w:rPr>
          <w:rFonts w:ascii="Times New Roman" w:hAnsi="Times New Roman"/>
          <w:sz w:val="22"/>
          <w:szCs w:val="22"/>
          <w:lang w:val="es-ES_tradnl"/>
        </w:rPr>
        <w:t>Zwanenberg</w:t>
      </w:r>
      <w:proofErr w:type="spellEnd"/>
      <w:r w:rsidRPr="0035607F">
        <w:rPr>
          <w:rFonts w:ascii="Times New Roman" w:hAnsi="Times New Roman"/>
          <w:sz w:val="22"/>
          <w:szCs w:val="22"/>
          <w:lang w:val="es-ES_tradnl"/>
        </w:rPr>
        <w:t xml:space="preserve">, P. </w:t>
      </w:r>
      <w:r>
        <w:rPr>
          <w:rFonts w:ascii="Times New Roman" w:hAnsi="Times New Roman"/>
          <w:sz w:val="22"/>
          <w:szCs w:val="22"/>
          <w:lang w:val="es-AR"/>
        </w:rPr>
        <w:t>‘</w:t>
      </w:r>
      <w:r w:rsidRPr="0035607F">
        <w:rPr>
          <w:rFonts w:ascii="Times New Roman" w:hAnsi="Times New Roman"/>
          <w:sz w:val="22"/>
          <w:szCs w:val="22"/>
          <w:lang w:val="es-AR"/>
        </w:rPr>
        <w:t>Diseño de las regulaciones sobre semillas transgénicas de algodón: la importancia de contemplar la diversidad de realidades de los agricultores. Estudio</w:t>
      </w:r>
      <w:r>
        <w:rPr>
          <w:rFonts w:ascii="Times New Roman" w:hAnsi="Times New Roman"/>
          <w:sz w:val="22"/>
          <w:szCs w:val="22"/>
          <w:lang w:val="es-AR"/>
        </w:rPr>
        <w:t xml:space="preserve"> de caso en el Chaco argentino’,</w:t>
      </w:r>
      <w:r w:rsidRPr="0035607F">
        <w:rPr>
          <w:rFonts w:ascii="Times New Roman" w:hAnsi="Times New Roman"/>
          <w:sz w:val="22"/>
          <w:szCs w:val="22"/>
          <w:lang w:val="es-AR"/>
        </w:rPr>
        <w:t xml:space="preserve"> </w:t>
      </w:r>
      <w:r w:rsidR="005C250C" w:rsidRPr="001D5FF7">
        <w:rPr>
          <w:rFonts w:ascii="Times New Roman" w:hAnsi="Times New Roman"/>
          <w:i/>
          <w:iCs/>
          <w:sz w:val="22"/>
          <w:szCs w:val="22"/>
          <w:lang w:val="es-ES_tradnl"/>
        </w:rPr>
        <w:t>VIII Jornadas Latinoamericanas de Estudios Sociales de la Ciencia y la Tecnología, 2010.</w:t>
      </w:r>
      <w:r w:rsidR="005C250C" w:rsidRPr="0035607F"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35607F">
        <w:rPr>
          <w:rFonts w:ascii="Times New Roman" w:hAnsi="Times New Roman"/>
          <w:sz w:val="22"/>
          <w:szCs w:val="22"/>
          <w:lang w:val="es-ES_tradnl"/>
        </w:rPr>
        <w:t>20 al 23 de Julio, Buenos Aires.</w:t>
      </w:r>
    </w:p>
    <w:p w14:paraId="4155DE3F" w14:textId="77777777" w:rsidR="006261A6" w:rsidRDefault="006261A6" w:rsidP="006261A6">
      <w:pPr>
        <w:rPr>
          <w:sz w:val="22"/>
          <w:szCs w:val="22"/>
          <w:lang w:val="es-ES_tradnl"/>
        </w:rPr>
      </w:pPr>
    </w:p>
    <w:p w14:paraId="163BE50A" w14:textId="77777777" w:rsidR="001D5FF7" w:rsidRPr="001D5FF7" w:rsidRDefault="001D5FF7" w:rsidP="006261A6">
      <w:pPr>
        <w:rPr>
          <w:sz w:val="22"/>
          <w:szCs w:val="22"/>
          <w:lang w:val="es-ES_tradnl"/>
        </w:rPr>
      </w:pPr>
    </w:p>
    <w:p w14:paraId="12CE756C" w14:textId="77777777" w:rsidR="006261A6" w:rsidRPr="00D11AC6" w:rsidRDefault="006261A6" w:rsidP="006261A6">
      <w:pPr>
        <w:tabs>
          <w:tab w:val="left" w:pos="360"/>
        </w:tabs>
        <w:spacing w:line="276" w:lineRule="auto"/>
        <w:ind w:right="288"/>
        <w:rPr>
          <w:rFonts w:ascii="Times New Roman" w:hAnsi="Times New Roman"/>
          <w:b/>
          <w:szCs w:val="24"/>
          <w:lang w:val="es-AR"/>
        </w:rPr>
      </w:pPr>
      <w:r w:rsidRPr="00D11AC6">
        <w:rPr>
          <w:rFonts w:ascii="Times New Roman" w:hAnsi="Times New Roman"/>
          <w:b/>
          <w:szCs w:val="24"/>
          <w:lang w:val="es-AR"/>
        </w:rPr>
        <w:t>Histo</w:t>
      </w:r>
      <w:r w:rsidRPr="00D11AC6">
        <w:rPr>
          <w:rFonts w:ascii="Times New Roman" w:hAnsi="Times New Roman"/>
          <w:b/>
          <w:spacing w:val="1"/>
          <w:szCs w:val="24"/>
          <w:lang w:val="es-AR"/>
        </w:rPr>
        <w:t>r</w:t>
      </w:r>
      <w:r w:rsidRPr="00D11AC6">
        <w:rPr>
          <w:rFonts w:ascii="Times New Roman" w:hAnsi="Times New Roman"/>
          <w:b/>
          <w:szCs w:val="24"/>
          <w:lang w:val="es-AR"/>
        </w:rPr>
        <w:t>ia</w:t>
      </w:r>
      <w:r w:rsidRPr="00D11AC6">
        <w:rPr>
          <w:rFonts w:ascii="Times New Roman" w:hAnsi="Times New Roman"/>
          <w:b/>
          <w:spacing w:val="-2"/>
          <w:szCs w:val="24"/>
          <w:lang w:val="es-AR"/>
        </w:rPr>
        <w:t xml:space="preserve"> </w:t>
      </w:r>
      <w:r w:rsidRPr="00D11AC6">
        <w:rPr>
          <w:rFonts w:ascii="Times New Roman" w:hAnsi="Times New Roman"/>
          <w:b/>
          <w:szCs w:val="24"/>
          <w:lang w:val="es-AR"/>
        </w:rPr>
        <w:t>de</w:t>
      </w:r>
      <w:r w:rsidRPr="00D11AC6">
        <w:rPr>
          <w:rFonts w:ascii="Times New Roman" w:hAnsi="Times New Roman"/>
          <w:b/>
          <w:spacing w:val="2"/>
          <w:szCs w:val="24"/>
          <w:lang w:val="es-AR"/>
        </w:rPr>
        <w:t xml:space="preserve"> </w:t>
      </w:r>
      <w:r w:rsidRPr="00D11AC6">
        <w:rPr>
          <w:rFonts w:ascii="Times New Roman" w:hAnsi="Times New Roman"/>
          <w:b/>
          <w:szCs w:val="24"/>
          <w:lang w:val="es-AR"/>
        </w:rPr>
        <w:t>Empleo</w:t>
      </w:r>
    </w:p>
    <w:p w14:paraId="157B59F9" w14:textId="77777777" w:rsidR="00A02EA3" w:rsidRPr="00D11AC6" w:rsidRDefault="00D11AC6" w:rsidP="00D11AC6">
      <w:pPr>
        <w:tabs>
          <w:tab w:val="clear" w:pos="720"/>
          <w:tab w:val="clear" w:pos="1440"/>
          <w:tab w:val="clear" w:pos="2160"/>
          <w:tab w:val="clear" w:pos="3062"/>
          <w:tab w:val="clear" w:pos="4678"/>
          <w:tab w:val="clear" w:pos="8925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/>
          <w:iCs/>
          <w:sz w:val="22"/>
          <w:szCs w:val="22"/>
          <w:lang w:eastAsia="en-GB"/>
        </w:rPr>
      </w:pPr>
      <w:r>
        <w:rPr>
          <w:rFonts w:ascii="Times New Roman" w:hAnsi="Times New Roman"/>
          <w:b/>
          <w:bCs/>
          <w:sz w:val="22"/>
          <w:szCs w:val="22"/>
          <w:lang w:eastAsia="en-GB"/>
        </w:rPr>
        <w:t>2011</w:t>
      </w:r>
      <w:r w:rsidRPr="00D11AC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en-GB"/>
        </w:rPr>
        <w:t>–</w:t>
      </w:r>
      <w:r w:rsidRPr="00D11AC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  <w:r w:rsidR="00A02EA3" w:rsidRPr="00D11AC6">
        <w:rPr>
          <w:rFonts w:ascii="Times New Roman" w:hAnsi="Times New Roman"/>
          <w:b/>
          <w:bCs/>
          <w:sz w:val="22"/>
          <w:szCs w:val="22"/>
          <w:lang w:eastAsia="en-GB"/>
        </w:rPr>
        <w:t>Actual</w:t>
      </w:r>
      <w:r>
        <w:rPr>
          <w:rFonts w:ascii="Times New Roman" w:hAnsi="Times New Roman"/>
          <w:b/>
          <w:bCs/>
          <w:sz w:val="22"/>
          <w:szCs w:val="22"/>
          <w:lang w:eastAsia="en-GB"/>
        </w:rPr>
        <w:t>:</w:t>
      </w:r>
      <w:r w:rsidR="006261A6" w:rsidRPr="00D11AC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  <w:r w:rsidR="00A02EA3" w:rsidRPr="00931F4D">
        <w:rPr>
          <w:rFonts w:ascii="Times New Roman" w:hAnsi="Times New Roman"/>
          <w:bCs/>
          <w:sz w:val="22"/>
          <w:szCs w:val="22"/>
          <w:lang w:eastAsia="en-GB"/>
        </w:rPr>
        <w:t>CENIT,</w:t>
      </w:r>
      <w:r w:rsidR="00A02EA3" w:rsidRPr="00D11AC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  <w:proofErr w:type="spellStart"/>
      <w:r w:rsidR="00A02EA3" w:rsidRPr="00D11AC6">
        <w:rPr>
          <w:rFonts w:ascii="Times New Roman" w:hAnsi="Times New Roman"/>
          <w:i/>
          <w:iCs/>
          <w:sz w:val="22"/>
          <w:szCs w:val="22"/>
          <w:lang w:eastAsia="en-GB"/>
        </w:rPr>
        <w:t>Investigador</w:t>
      </w:r>
      <w:proofErr w:type="spellEnd"/>
    </w:p>
    <w:p w14:paraId="38375F9A" w14:textId="77777777" w:rsidR="006261A6" w:rsidRPr="006261A6" w:rsidRDefault="00D11AC6" w:rsidP="00D11AC6">
      <w:pPr>
        <w:tabs>
          <w:tab w:val="left" w:pos="360"/>
        </w:tabs>
        <w:spacing w:before="120" w:line="240" w:lineRule="auto"/>
        <w:ind w:right="28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eastAsia="en-GB"/>
        </w:rPr>
        <w:t>2007 - 2011</w:t>
      </w:r>
      <w:r w:rsidR="006261A6" w:rsidRPr="006261A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: </w:t>
      </w:r>
      <w:r w:rsidR="006261A6" w:rsidRPr="00931F4D">
        <w:rPr>
          <w:rFonts w:ascii="Times New Roman" w:hAnsi="Times New Roman"/>
          <w:bCs/>
          <w:sz w:val="22"/>
          <w:szCs w:val="22"/>
          <w:lang w:eastAsia="en-GB"/>
        </w:rPr>
        <w:t xml:space="preserve">SPRU, </w:t>
      </w:r>
      <w:r w:rsidR="006261A6" w:rsidRPr="00931F4D">
        <w:rPr>
          <w:rFonts w:ascii="Times New Roman" w:hAnsi="Times New Roman"/>
          <w:bCs/>
          <w:iCs/>
          <w:sz w:val="22"/>
          <w:szCs w:val="22"/>
          <w:lang w:eastAsia="en-GB"/>
        </w:rPr>
        <w:t>University of Sussex</w:t>
      </w:r>
      <w:r w:rsidR="006261A6" w:rsidRPr="00931F4D">
        <w:rPr>
          <w:rFonts w:ascii="Times New Roman" w:hAnsi="Times New Roman"/>
          <w:bCs/>
          <w:sz w:val="22"/>
          <w:szCs w:val="22"/>
          <w:lang w:eastAsia="en-GB"/>
        </w:rPr>
        <w:t>, UK,</w:t>
      </w:r>
      <w:r w:rsidR="006261A6" w:rsidRPr="006261A6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eastAsia="en-GB"/>
        </w:rPr>
        <w:t>Research Fellow</w:t>
      </w:r>
    </w:p>
    <w:p w14:paraId="3F5B6EFD" w14:textId="77777777" w:rsidR="00D11AC6" w:rsidRDefault="00D11AC6" w:rsidP="00D11AC6">
      <w:pPr>
        <w:tabs>
          <w:tab w:val="clear" w:pos="8925"/>
          <w:tab w:val="left" w:pos="8190"/>
          <w:tab w:val="left" w:pos="8460"/>
        </w:tabs>
        <w:spacing w:before="120" w:line="240" w:lineRule="auto"/>
        <w:ind w:right="144"/>
        <w:rPr>
          <w:rFonts w:ascii="Times New Roman" w:hAnsi="Times New Roman"/>
          <w:bCs/>
          <w:sz w:val="22"/>
          <w:szCs w:val="22"/>
        </w:rPr>
      </w:pPr>
      <w:r w:rsidRPr="00D11AC6">
        <w:rPr>
          <w:rFonts w:ascii="Times New Roman" w:hAnsi="Times New Roman"/>
          <w:b/>
          <w:bCs/>
          <w:sz w:val="22"/>
          <w:szCs w:val="22"/>
        </w:rPr>
        <w:t>1998 – 200</w:t>
      </w:r>
      <w:r w:rsidR="0007081A">
        <w:rPr>
          <w:rFonts w:ascii="Times New Roman" w:hAnsi="Times New Roman"/>
          <w:b/>
          <w:bCs/>
          <w:sz w:val="22"/>
          <w:szCs w:val="22"/>
        </w:rPr>
        <w:t>5</w:t>
      </w:r>
      <w:r w:rsidRPr="00D11AC6">
        <w:rPr>
          <w:rFonts w:ascii="Times New Roman" w:hAnsi="Times New Roman"/>
          <w:bCs/>
          <w:i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31F4D">
        <w:rPr>
          <w:rFonts w:ascii="Times New Roman" w:hAnsi="Times New Roman"/>
          <w:bCs/>
          <w:sz w:val="22"/>
          <w:szCs w:val="22"/>
          <w:lang w:eastAsia="en-GB"/>
        </w:rPr>
        <w:t xml:space="preserve">SPRU, </w:t>
      </w:r>
      <w:r w:rsidRPr="00931F4D">
        <w:rPr>
          <w:rFonts w:ascii="Times New Roman" w:hAnsi="Times New Roman"/>
          <w:bCs/>
          <w:iCs/>
          <w:sz w:val="22"/>
          <w:szCs w:val="22"/>
          <w:lang w:eastAsia="en-GB"/>
        </w:rPr>
        <w:t>University of Sussex</w:t>
      </w:r>
      <w:r w:rsidRPr="00931F4D">
        <w:rPr>
          <w:rFonts w:ascii="Times New Roman" w:hAnsi="Times New Roman"/>
          <w:bCs/>
          <w:sz w:val="22"/>
          <w:szCs w:val="22"/>
          <w:lang w:eastAsia="en-GB"/>
        </w:rPr>
        <w:t xml:space="preserve">, UK, </w:t>
      </w:r>
      <w:r w:rsidRPr="00931F4D">
        <w:rPr>
          <w:rFonts w:ascii="Times New Roman" w:hAnsi="Times New Roman"/>
          <w:i/>
          <w:iCs/>
          <w:sz w:val="22"/>
          <w:szCs w:val="22"/>
          <w:lang w:eastAsia="en-GB"/>
        </w:rPr>
        <w:t>Research</w:t>
      </w:r>
      <w:r>
        <w:rPr>
          <w:rFonts w:ascii="Times New Roman" w:hAnsi="Times New Roman"/>
          <w:i/>
          <w:iCs/>
          <w:sz w:val="22"/>
          <w:szCs w:val="22"/>
          <w:lang w:eastAsia="en-GB"/>
        </w:rPr>
        <w:t xml:space="preserve"> Fellow</w:t>
      </w:r>
      <w:r w:rsidRPr="00F77663">
        <w:rPr>
          <w:rFonts w:ascii="Times New Roman" w:hAnsi="Times New Roman"/>
          <w:bCs/>
          <w:sz w:val="22"/>
          <w:szCs w:val="22"/>
        </w:rPr>
        <w:t xml:space="preserve"> </w:t>
      </w:r>
    </w:p>
    <w:p w14:paraId="31BDA3CC" w14:textId="77777777" w:rsidR="006261A6" w:rsidRPr="00446C8F" w:rsidRDefault="00D11AC6" w:rsidP="00D11AC6">
      <w:pPr>
        <w:tabs>
          <w:tab w:val="clear" w:pos="8925"/>
          <w:tab w:val="left" w:pos="8460"/>
        </w:tabs>
        <w:spacing w:before="120" w:line="240" w:lineRule="auto"/>
        <w:ind w:right="288"/>
        <w:rPr>
          <w:rFonts w:ascii="Times New Roman" w:hAnsi="Times New Roman"/>
          <w:bCs/>
          <w:sz w:val="20"/>
        </w:rPr>
      </w:pPr>
      <w:r w:rsidRPr="00D11AC6">
        <w:rPr>
          <w:rFonts w:ascii="Times New Roman" w:hAnsi="Times New Roman"/>
          <w:b/>
          <w:bCs/>
          <w:sz w:val="22"/>
          <w:szCs w:val="22"/>
        </w:rPr>
        <w:t xml:space="preserve">1996 – 1998: </w:t>
      </w:r>
      <w:r w:rsidRPr="00931F4D">
        <w:rPr>
          <w:rFonts w:ascii="Times New Roman" w:hAnsi="Times New Roman"/>
          <w:bCs/>
          <w:sz w:val="22"/>
          <w:szCs w:val="22"/>
        </w:rPr>
        <w:t>Centre</w:t>
      </w:r>
      <w:r w:rsidR="00931F4D">
        <w:rPr>
          <w:rFonts w:ascii="Times New Roman" w:hAnsi="Times New Roman"/>
          <w:bCs/>
          <w:sz w:val="22"/>
          <w:szCs w:val="22"/>
        </w:rPr>
        <w:t xml:space="preserve"> for the Study of Environmental</w:t>
      </w:r>
      <w:r w:rsidRPr="00931F4D">
        <w:rPr>
          <w:rFonts w:ascii="Times New Roman" w:hAnsi="Times New Roman"/>
          <w:bCs/>
          <w:sz w:val="22"/>
          <w:szCs w:val="22"/>
        </w:rPr>
        <w:t xml:space="preserve"> Change, Univ.</w:t>
      </w:r>
      <w:r w:rsidR="006261A6" w:rsidRPr="00931F4D">
        <w:rPr>
          <w:rFonts w:ascii="Times New Roman" w:hAnsi="Times New Roman"/>
          <w:bCs/>
          <w:sz w:val="22"/>
          <w:szCs w:val="22"/>
        </w:rPr>
        <w:t xml:space="preserve"> of Lancaster,</w:t>
      </w:r>
      <w:r w:rsidR="006261A6" w:rsidRPr="00446C8F">
        <w:rPr>
          <w:rFonts w:ascii="Times New Roman" w:hAnsi="Times New Roman"/>
          <w:bCs/>
          <w:sz w:val="22"/>
          <w:szCs w:val="22"/>
        </w:rPr>
        <w:t xml:space="preserve"> </w:t>
      </w:r>
      <w:r w:rsidRPr="00D11AC6">
        <w:rPr>
          <w:rFonts w:ascii="Times New Roman" w:hAnsi="Times New Roman"/>
          <w:bCs/>
          <w:i/>
          <w:sz w:val="22"/>
          <w:szCs w:val="22"/>
        </w:rPr>
        <w:t>Research Associate</w:t>
      </w:r>
    </w:p>
    <w:p w14:paraId="53419250" w14:textId="77777777" w:rsidR="006261A6" w:rsidRPr="00446C8F" w:rsidRDefault="006261A6" w:rsidP="006261A6">
      <w:pPr>
        <w:tabs>
          <w:tab w:val="left" w:pos="360"/>
        </w:tabs>
        <w:spacing w:line="276" w:lineRule="auto"/>
        <w:ind w:right="288"/>
        <w:rPr>
          <w:rFonts w:ascii="Times New Roman" w:hAnsi="Times New Roman"/>
          <w:bCs/>
          <w:sz w:val="20"/>
        </w:rPr>
      </w:pPr>
    </w:p>
    <w:p w14:paraId="1596F2AA" w14:textId="77777777" w:rsidR="006261A6" w:rsidRPr="006261A6" w:rsidRDefault="006261A6" w:rsidP="006261A6">
      <w:pPr>
        <w:rPr>
          <w:sz w:val="22"/>
          <w:szCs w:val="22"/>
        </w:rPr>
      </w:pPr>
    </w:p>
    <w:p w14:paraId="5AE810F0" w14:textId="77777777" w:rsidR="006261A6" w:rsidRPr="00D11AC6" w:rsidRDefault="00D11AC6" w:rsidP="00D11AC6">
      <w:pPr>
        <w:rPr>
          <w:rFonts w:ascii="Times New Roman" w:hAnsi="Times New Roman"/>
          <w:szCs w:val="24"/>
          <w:lang w:val="es-AR"/>
        </w:rPr>
      </w:pPr>
      <w:r w:rsidRPr="00D11AC6">
        <w:rPr>
          <w:rFonts w:ascii="Times New Roman" w:hAnsi="Times New Roman"/>
          <w:b/>
          <w:szCs w:val="24"/>
          <w:lang w:val="es-AR"/>
        </w:rPr>
        <w:t>E</w:t>
      </w:r>
      <w:r w:rsidRPr="00D11AC6">
        <w:rPr>
          <w:rFonts w:ascii="Times New Roman" w:hAnsi="Times New Roman"/>
          <w:b/>
          <w:spacing w:val="1"/>
          <w:szCs w:val="24"/>
          <w:lang w:val="es-AR"/>
        </w:rPr>
        <w:t>x</w:t>
      </w:r>
      <w:r w:rsidRPr="00D11AC6">
        <w:rPr>
          <w:rFonts w:ascii="Times New Roman" w:hAnsi="Times New Roman"/>
          <w:b/>
          <w:szCs w:val="24"/>
          <w:lang w:val="es-AR"/>
        </w:rPr>
        <w:t>perienc</w:t>
      </w:r>
      <w:r w:rsidRPr="00D11AC6">
        <w:rPr>
          <w:rFonts w:ascii="Times New Roman" w:hAnsi="Times New Roman"/>
          <w:b/>
          <w:spacing w:val="1"/>
          <w:szCs w:val="24"/>
          <w:lang w:val="es-AR"/>
        </w:rPr>
        <w:t>i</w:t>
      </w:r>
      <w:r w:rsidRPr="00D11AC6">
        <w:rPr>
          <w:rFonts w:ascii="Times New Roman" w:hAnsi="Times New Roman"/>
          <w:b/>
          <w:szCs w:val="24"/>
          <w:lang w:val="es-AR"/>
        </w:rPr>
        <w:t>a</w:t>
      </w:r>
      <w:r w:rsidRPr="00D11AC6">
        <w:rPr>
          <w:rFonts w:ascii="Times New Roman" w:hAnsi="Times New Roman"/>
          <w:b/>
          <w:spacing w:val="-1"/>
          <w:szCs w:val="24"/>
          <w:lang w:val="es-AR"/>
        </w:rPr>
        <w:t xml:space="preserve"> </w:t>
      </w:r>
      <w:r w:rsidRPr="00D11AC6">
        <w:rPr>
          <w:rFonts w:ascii="Times New Roman" w:hAnsi="Times New Roman"/>
          <w:b/>
          <w:szCs w:val="24"/>
          <w:lang w:val="es-AR"/>
        </w:rPr>
        <w:t>en Docencia</w:t>
      </w:r>
    </w:p>
    <w:p w14:paraId="13DEB556" w14:textId="77777777" w:rsidR="006261A6" w:rsidRPr="00C65E7F" w:rsidRDefault="006261A6" w:rsidP="006261A6">
      <w:pPr>
        <w:spacing w:before="1" w:line="280" w:lineRule="exact"/>
        <w:rPr>
          <w:sz w:val="28"/>
          <w:szCs w:val="28"/>
          <w:lang w:val="es-AR"/>
        </w:rPr>
      </w:pPr>
    </w:p>
    <w:p w14:paraId="61DF582A" w14:textId="77777777" w:rsidR="006800B9" w:rsidRDefault="006261A6" w:rsidP="006800B9">
      <w:pPr>
        <w:spacing w:after="120" w:line="240" w:lineRule="auto"/>
        <w:rPr>
          <w:rFonts w:ascii="Times New Roman" w:hAnsi="Times New Roman"/>
          <w:sz w:val="22"/>
          <w:szCs w:val="22"/>
          <w:lang w:val="es-AR"/>
        </w:rPr>
      </w:pPr>
      <w:r w:rsidRPr="00D11AC6">
        <w:rPr>
          <w:rFonts w:ascii="Times New Roman" w:hAnsi="Times New Roman"/>
          <w:b/>
          <w:i/>
          <w:sz w:val="22"/>
          <w:szCs w:val="22"/>
          <w:lang w:val="es-AR"/>
        </w:rPr>
        <w:t>Cursos</w:t>
      </w:r>
      <w:r w:rsidRPr="00D11AC6">
        <w:rPr>
          <w:rFonts w:ascii="Times New Roman" w:hAnsi="Times New Roman"/>
          <w:b/>
          <w:i/>
          <w:spacing w:val="-6"/>
          <w:sz w:val="22"/>
          <w:szCs w:val="22"/>
          <w:lang w:val="es-AR"/>
        </w:rPr>
        <w:t xml:space="preserve"> </w:t>
      </w:r>
      <w:r w:rsidRPr="00D11AC6">
        <w:rPr>
          <w:rFonts w:ascii="Times New Roman" w:hAnsi="Times New Roman"/>
          <w:b/>
          <w:i/>
          <w:sz w:val="22"/>
          <w:szCs w:val="22"/>
          <w:lang w:val="es-AR"/>
        </w:rPr>
        <w:t>Dict</w:t>
      </w:r>
      <w:r w:rsidRPr="00D11AC6">
        <w:rPr>
          <w:rFonts w:ascii="Times New Roman" w:hAnsi="Times New Roman"/>
          <w:b/>
          <w:i/>
          <w:spacing w:val="2"/>
          <w:sz w:val="22"/>
          <w:szCs w:val="22"/>
          <w:lang w:val="es-AR"/>
        </w:rPr>
        <w:t>a</w:t>
      </w:r>
      <w:r w:rsidRPr="00D11AC6">
        <w:rPr>
          <w:rFonts w:ascii="Times New Roman" w:hAnsi="Times New Roman"/>
          <w:b/>
          <w:i/>
          <w:sz w:val="22"/>
          <w:szCs w:val="22"/>
          <w:lang w:val="es-AR"/>
        </w:rPr>
        <w:t>dos</w:t>
      </w:r>
    </w:p>
    <w:p w14:paraId="50463EBD" w14:textId="77777777" w:rsidR="00B22606" w:rsidRPr="006800B9" w:rsidRDefault="00B22606" w:rsidP="000111E4">
      <w:pPr>
        <w:spacing w:before="120"/>
        <w:rPr>
          <w:rFonts w:ascii="Times New Roman" w:hAnsi="Times New Roman"/>
          <w:sz w:val="22"/>
          <w:szCs w:val="22"/>
          <w:lang w:val="es-AR"/>
        </w:rPr>
      </w:pPr>
      <w:r w:rsidRPr="00B22606">
        <w:rPr>
          <w:rFonts w:ascii="Times New Roman" w:hAnsi="Times New Roman"/>
          <w:b/>
          <w:color w:val="000000"/>
          <w:sz w:val="22"/>
          <w:szCs w:val="22"/>
          <w:lang w:val="es-AR"/>
        </w:rPr>
        <w:t>2011</w:t>
      </w:r>
      <w:r w:rsidR="0007081A" w:rsidRPr="00B22606">
        <w:rPr>
          <w:rFonts w:ascii="Times New Roman" w:hAnsi="Times New Roman"/>
          <w:b/>
          <w:color w:val="000000"/>
          <w:sz w:val="22"/>
          <w:szCs w:val="22"/>
          <w:lang w:val="es-AR"/>
        </w:rPr>
        <w:t xml:space="preserve">, </w:t>
      </w:r>
      <w:r w:rsidRPr="00B22606">
        <w:rPr>
          <w:rFonts w:ascii="Times New Roman" w:hAnsi="Times New Roman"/>
          <w:b/>
          <w:color w:val="000000"/>
          <w:sz w:val="22"/>
          <w:szCs w:val="22"/>
          <w:lang w:val="es-AR"/>
        </w:rPr>
        <w:t>19</w:t>
      </w:r>
      <w:r w:rsidR="006800B9">
        <w:rPr>
          <w:rFonts w:ascii="Times New Roman" w:hAnsi="Times New Roman"/>
          <w:b/>
          <w:color w:val="000000"/>
          <w:sz w:val="22"/>
          <w:szCs w:val="22"/>
          <w:lang w:val="es-AR"/>
        </w:rPr>
        <w:t>/11</w:t>
      </w:r>
      <w:r w:rsidR="0007081A" w:rsidRPr="00B22606">
        <w:rPr>
          <w:rFonts w:ascii="Times New Roman" w:hAnsi="Times New Roman"/>
          <w:b/>
          <w:color w:val="000000"/>
          <w:sz w:val="22"/>
          <w:szCs w:val="22"/>
          <w:lang w:val="es-AR"/>
        </w:rPr>
        <w:t xml:space="preserve">: </w:t>
      </w:r>
      <w:r w:rsidRPr="00B22606">
        <w:rPr>
          <w:rFonts w:ascii="Times New Roman" w:hAnsi="Times New Roman"/>
          <w:color w:val="000000"/>
          <w:sz w:val="22"/>
          <w:szCs w:val="22"/>
          <w:lang w:val="es-AR"/>
        </w:rPr>
        <w:t xml:space="preserve">Curso de Actualización Profesional GTEC, ‘Tecnología, desarrollo sustentable y políticas de innovación: la perspectiva de Transiciones socio-técnicas’ </w:t>
      </w:r>
      <w:r w:rsidRPr="00B22606">
        <w:rPr>
          <w:rFonts w:ascii="Times New Roman" w:hAnsi="Times New Roman"/>
          <w:sz w:val="22"/>
          <w:szCs w:val="22"/>
          <w:lang w:val="es-AR"/>
        </w:rPr>
        <w:t>Escuela de Economía y Negocios, Universidad Nacional de Gral. San Martín</w:t>
      </w:r>
    </w:p>
    <w:p w14:paraId="31E1BFB0" w14:textId="77777777" w:rsidR="000F549C" w:rsidRPr="00B22606" w:rsidRDefault="000F549C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</w:rPr>
      </w:pPr>
      <w:r w:rsidRPr="00B22606">
        <w:rPr>
          <w:b/>
          <w:color w:val="000000"/>
          <w:sz w:val="22"/>
          <w:szCs w:val="22"/>
        </w:rPr>
        <w:t>2009/2010</w:t>
      </w:r>
      <w:r w:rsidR="006800B9">
        <w:rPr>
          <w:b/>
          <w:color w:val="000000"/>
          <w:sz w:val="22"/>
          <w:szCs w:val="22"/>
        </w:rPr>
        <w:t>:</w:t>
      </w:r>
      <w:r w:rsidRPr="00B22606">
        <w:rPr>
          <w:b/>
          <w:color w:val="000000"/>
          <w:sz w:val="22"/>
          <w:szCs w:val="22"/>
        </w:rPr>
        <w:t xml:space="preserve"> </w:t>
      </w:r>
      <w:r w:rsidR="006800B9">
        <w:rPr>
          <w:color w:val="000000"/>
          <w:sz w:val="22"/>
          <w:szCs w:val="22"/>
        </w:rPr>
        <w:t>Rethinking Regulation,</w:t>
      </w:r>
      <w:r w:rsidRPr="00B22606">
        <w:rPr>
          <w:color w:val="000000"/>
          <w:sz w:val="22"/>
          <w:szCs w:val="22"/>
        </w:rPr>
        <w:t xml:space="preserve"> Masters in Science, Society and Development, Institute of Development Studies, University of Sussex, UK</w:t>
      </w:r>
    </w:p>
    <w:p w14:paraId="3C839369" w14:textId="77777777" w:rsidR="000F549C" w:rsidRPr="00B22606" w:rsidRDefault="000F549C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</w:rPr>
      </w:pPr>
      <w:r w:rsidRPr="00B22606">
        <w:rPr>
          <w:b/>
          <w:color w:val="000000"/>
          <w:sz w:val="22"/>
          <w:szCs w:val="22"/>
        </w:rPr>
        <w:t>2009/2010</w:t>
      </w:r>
      <w:r w:rsidR="006800B9">
        <w:rPr>
          <w:b/>
          <w:color w:val="000000"/>
          <w:sz w:val="22"/>
          <w:szCs w:val="22"/>
        </w:rPr>
        <w:t>:</w:t>
      </w:r>
      <w:r w:rsidRPr="00B22606">
        <w:rPr>
          <w:b/>
          <w:color w:val="000000"/>
          <w:sz w:val="22"/>
          <w:szCs w:val="22"/>
        </w:rPr>
        <w:t xml:space="preserve"> </w:t>
      </w:r>
      <w:r w:rsidRPr="00B22606">
        <w:rPr>
          <w:color w:val="000000"/>
          <w:sz w:val="22"/>
          <w:szCs w:val="22"/>
        </w:rPr>
        <w:t xml:space="preserve">Research Project Methods, Undergraduate Degree in </w:t>
      </w:r>
      <w:r w:rsidR="00873FC9">
        <w:rPr>
          <w:color w:val="000000"/>
          <w:sz w:val="22"/>
          <w:szCs w:val="22"/>
        </w:rPr>
        <w:t>Business and Management</w:t>
      </w:r>
      <w:r w:rsidRPr="00B22606">
        <w:rPr>
          <w:color w:val="000000"/>
          <w:sz w:val="22"/>
          <w:szCs w:val="22"/>
        </w:rPr>
        <w:t>, University of Sussex, UK</w:t>
      </w:r>
    </w:p>
    <w:p w14:paraId="1EBB0022" w14:textId="77777777" w:rsidR="0007081A" w:rsidRPr="00B22606" w:rsidRDefault="000F549C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</w:rPr>
      </w:pPr>
      <w:r w:rsidRPr="00B22606">
        <w:rPr>
          <w:b/>
          <w:color w:val="000000"/>
          <w:sz w:val="22"/>
          <w:szCs w:val="22"/>
        </w:rPr>
        <w:t>2007/2010</w:t>
      </w:r>
      <w:r w:rsidR="0007081A" w:rsidRPr="00B22606">
        <w:rPr>
          <w:b/>
          <w:color w:val="000000"/>
          <w:sz w:val="22"/>
          <w:szCs w:val="22"/>
        </w:rPr>
        <w:t>:</w:t>
      </w:r>
      <w:r w:rsidR="0007081A" w:rsidRPr="00B22606">
        <w:rPr>
          <w:color w:val="000000"/>
          <w:sz w:val="22"/>
          <w:szCs w:val="22"/>
        </w:rPr>
        <w:t xml:space="preserve"> </w:t>
      </w:r>
      <w:r w:rsidRPr="00B22606">
        <w:rPr>
          <w:color w:val="000000"/>
          <w:sz w:val="22"/>
          <w:szCs w:val="22"/>
        </w:rPr>
        <w:t>Social Institution of Science</w:t>
      </w:r>
      <w:r w:rsidR="0007081A" w:rsidRPr="00B22606">
        <w:rPr>
          <w:color w:val="000000"/>
          <w:sz w:val="22"/>
          <w:szCs w:val="22"/>
        </w:rPr>
        <w:t xml:space="preserve">, </w:t>
      </w:r>
      <w:r w:rsidRPr="00B22606">
        <w:rPr>
          <w:color w:val="000000"/>
          <w:sz w:val="22"/>
          <w:szCs w:val="22"/>
        </w:rPr>
        <w:t>Masters</w:t>
      </w:r>
      <w:r w:rsidR="0007081A" w:rsidRPr="00B22606">
        <w:rPr>
          <w:color w:val="000000"/>
          <w:sz w:val="22"/>
          <w:szCs w:val="22"/>
        </w:rPr>
        <w:t xml:space="preserve"> </w:t>
      </w:r>
      <w:r w:rsidRPr="00B22606">
        <w:rPr>
          <w:color w:val="000000"/>
          <w:sz w:val="22"/>
          <w:szCs w:val="22"/>
        </w:rPr>
        <w:t>in Science and Technology Policy Studies, SPRU, University of</w:t>
      </w:r>
      <w:r w:rsidR="0007081A" w:rsidRPr="00B22606">
        <w:rPr>
          <w:color w:val="000000"/>
          <w:sz w:val="22"/>
          <w:szCs w:val="22"/>
        </w:rPr>
        <w:t xml:space="preserve"> Sussex</w:t>
      </w:r>
    </w:p>
    <w:p w14:paraId="0700DBCA" w14:textId="77777777" w:rsidR="0007081A" w:rsidRPr="00B22606" w:rsidRDefault="0007081A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  <w:lang w:val="es-AR"/>
        </w:rPr>
      </w:pPr>
      <w:r w:rsidRPr="00B22606">
        <w:rPr>
          <w:b/>
          <w:color w:val="000000"/>
          <w:sz w:val="22"/>
          <w:szCs w:val="22"/>
          <w:lang w:val="es-AR"/>
        </w:rPr>
        <w:t>2005-2006</w:t>
      </w:r>
      <w:r w:rsidR="000F549C" w:rsidRPr="00B22606">
        <w:rPr>
          <w:color w:val="000000"/>
          <w:sz w:val="22"/>
          <w:szCs w:val="22"/>
          <w:lang w:val="es-AR"/>
        </w:rPr>
        <w:t>: Temas Avanzados de In</w:t>
      </w:r>
      <w:r w:rsidRPr="00B22606">
        <w:rPr>
          <w:color w:val="000000"/>
          <w:sz w:val="22"/>
          <w:szCs w:val="22"/>
          <w:lang w:val="es-AR"/>
        </w:rPr>
        <w:t xml:space="preserve">novación, Magister en Ciencia Tecnología e Innovación, Universidad General Sarmiento (UNGS), REDES, IDES, Argentina </w:t>
      </w:r>
    </w:p>
    <w:p w14:paraId="46FC9A24" w14:textId="77777777" w:rsidR="000F549C" w:rsidRPr="00B22606" w:rsidRDefault="000F549C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</w:rPr>
      </w:pPr>
      <w:r w:rsidRPr="00B22606">
        <w:rPr>
          <w:b/>
          <w:color w:val="000000"/>
          <w:sz w:val="22"/>
          <w:szCs w:val="22"/>
        </w:rPr>
        <w:t>2001-2003:</w:t>
      </w:r>
      <w:r w:rsidRPr="00B22606">
        <w:rPr>
          <w:color w:val="000000"/>
          <w:sz w:val="22"/>
          <w:szCs w:val="22"/>
        </w:rPr>
        <w:t xml:space="preserve"> Environmental Policy-Making, Undergraduate Degree in Biological Sciences, University of Sussex, </w:t>
      </w:r>
      <w:proofErr w:type="gramStart"/>
      <w:r w:rsidRPr="00B22606">
        <w:rPr>
          <w:color w:val="000000"/>
          <w:sz w:val="22"/>
          <w:szCs w:val="22"/>
        </w:rPr>
        <w:t>UK</w:t>
      </w:r>
      <w:proofErr w:type="gramEnd"/>
      <w:r w:rsidRPr="00B22606">
        <w:rPr>
          <w:color w:val="000000"/>
          <w:sz w:val="22"/>
          <w:szCs w:val="22"/>
        </w:rPr>
        <w:t>.</w:t>
      </w:r>
    </w:p>
    <w:p w14:paraId="63B23509" w14:textId="77777777" w:rsidR="006261A6" w:rsidRPr="00B22606" w:rsidRDefault="000F549C" w:rsidP="000111E4">
      <w:pPr>
        <w:pStyle w:val="NormalWeb"/>
        <w:spacing w:before="120" w:beforeAutospacing="0" w:after="0" w:afterAutospacing="0"/>
        <w:rPr>
          <w:color w:val="000000"/>
          <w:sz w:val="22"/>
          <w:szCs w:val="22"/>
        </w:rPr>
      </w:pPr>
      <w:r w:rsidRPr="00B22606">
        <w:rPr>
          <w:b/>
          <w:color w:val="000000"/>
          <w:sz w:val="22"/>
          <w:szCs w:val="22"/>
        </w:rPr>
        <w:t>1997/1998:</w:t>
      </w:r>
      <w:r w:rsidRPr="00B22606">
        <w:rPr>
          <w:color w:val="000000"/>
          <w:sz w:val="22"/>
          <w:szCs w:val="22"/>
        </w:rPr>
        <w:t xml:space="preserve"> </w:t>
      </w:r>
      <w:r w:rsidR="006800B9">
        <w:rPr>
          <w:color w:val="000000"/>
          <w:sz w:val="22"/>
          <w:szCs w:val="22"/>
        </w:rPr>
        <w:t xml:space="preserve">Science and Decision-Making, </w:t>
      </w:r>
      <w:r w:rsidRPr="00B22606">
        <w:rPr>
          <w:color w:val="000000"/>
          <w:sz w:val="22"/>
          <w:szCs w:val="22"/>
        </w:rPr>
        <w:t xml:space="preserve">Masters in Risk, Environment &amp; Modernity, </w:t>
      </w:r>
      <w:proofErr w:type="gramStart"/>
      <w:r w:rsidRPr="00B22606">
        <w:rPr>
          <w:color w:val="000000"/>
          <w:sz w:val="22"/>
          <w:szCs w:val="22"/>
        </w:rPr>
        <w:t>University</w:t>
      </w:r>
      <w:proofErr w:type="gramEnd"/>
      <w:r w:rsidRPr="00B22606">
        <w:rPr>
          <w:color w:val="000000"/>
          <w:sz w:val="22"/>
          <w:szCs w:val="22"/>
        </w:rPr>
        <w:t xml:space="preserve"> of Lancaste</w:t>
      </w:r>
      <w:r w:rsidR="006800B9">
        <w:rPr>
          <w:color w:val="000000"/>
          <w:sz w:val="22"/>
          <w:szCs w:val="22"/>
        </w:rPr>
        <w:t>r</w:t>
      </w:r>
    </w:p>
    <w:p w14:paraId="46A991EE" w14:textId="77777777" w:rsidR="006800B9" w:rsidRPr="000F549C" w:rsidRDefault="006800B9" w:rsidP="00633558">
      <w:pPr>
        <w:ind w:right="341"/>
        <w:rPr>
          <w:sz w:val="22"/>
          <w:szCs w:val="22"/>
        </w:rPr>
      </w:pPr>
    </w:p>
    <w:p w14:paraId="7250345F" w14:textId="77777777" w:rsidR="000111E4" w:rsidRDefault="000111E4" w:rsidP="006800B9">
      <w:pPr>
        <w:rPr>
          <w:rFonts w:ascii="Times New Roman" w:hAnsi="Times New Roman"/>
          <w:b/>
          <w:szCs w:val="24"/>
        </w:rPr>
      </w:pPr>
    </w:p>
    <w:p w14:paraId="09F60359" w14:textId="77777777" w:rsidR="006261A6" w:rsidRPr="006F2019" w:rsidRDefault="006800B9" w:rsidP="006800B9">
      <w:pPr>
        <w:rPr>
          <w:rFonts w:ascii="Times New Roman" w:hAnsi="Times New Roman"/>
          <w:szCs w:val="24"/>
        </w:rPr>
      </w:pPr>
      <w:proofErr w:type="spellStart"/>
      <w:r w:rsidRPr="006F2019">
        <w:rPr>
          <w:rFonts w:ascii="Times New Roman" w:hAnsi="Times New Roman"/>
          <w:b/>
          <w:szCs w:val="24"/>
        </w:rPr>
        <w:t>Proyectos</w:t>
      </w:r>
      <w:proofErr w:type="spellEnd"/>
      <w:r w:rsidRPr="006F2019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6F2019">
        <w:rPr>
          <w:rFonts w:ascii="Times New Roman" w:hAnsi="Times New Roman"/>
          <w:b/>
          <w:szCs w:val="24"/>
        </w:rPr>
        <w:t>Inves</w:t>
      </w:r>
      <w:r w:rsidRPr="006F2019">
        <w:rPr>
          <w:rFonts w:ascii="Times New Roman" w:hAnsi="Times New Roman"/>
          <w:b/>
          <w:spacing w:val="1"/>
          <w:szCs w:val="24"/>
        </w:rPr>
        <w:t>t</w:t>
      </w:r>
      <w:r w:rsidRPr="006F2019">
        <w:rPr>
          <w:rFonts w:ascii="Times New Roman" w:hAnsi="Times New Roman"/>
          <w:b/>
          <w:szCs w:val="24"/>
        </w:rPr>
        <w:t>igación</w:t>
      </w:r>
      <w:proofErr w:type="spellEnd"/>
      <w:r w:rsidRPr="006F2019">
        <w:rPr>
          <w:rFonts w:ascii="Times New Roman" w:hAnsi="Times New Roman"/>
          <w:b/>
          <w:szCs w:val="24"/>
        </w:rPr>
        <w:t xml:space="preserve"> </w:t>
      </w:r>
    </w:p>
    <w:p w14:paraId="3DEB10EC" w14:textId="77777777" w:rsidR="006261A6" w:rsidRPr="006F2019" w:rsidRDefault="006261A6" w:rsidP="006261A6">
      <w:pPr>
        <w:spacing w:line="200" w:lineRule="exact"/>
      </w:pPr>
    </w:p>
    <w:p w14:paraId="7DF51249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</w:rPr>
        <w:t xml:space="preserve"> del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C84E2E">
        <w:rPr>
          <w:rFonts w:ascii="Times New Roman" w:hAnsi="Times New Roman"/>
          <w:sz w:val="22"/>
          <w:szCs w:val="22"/>
        </w:rPr>
        <w:t>: Transformative pathways to sustainability: learning across disciplines, contexts and cultures</w:t>
      </w:r>
    </w:p>
    <w:p w14:paraId="3DCB7195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Rol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84E2E">
        <w:rPr>
          <w:rFonts w:ascii="Times New Roman" w:hAnsi="Times New Roman"/>
          <w:sz w:val="22"/>
          <w:szCs w:val="22"/>
        </w:rPr>
        <w:t>Investigador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(co-director </w:t>
      </w:r>
      <w:proofErr w:type="spellStart"/>
      <w:r w:rsidRPr="00C84E2E">
        <w:rPr>
          <w:rFonts w:ascii="Times New Roman" w:hAnsi="Times New Roman"/>
          <w:sz w:val="22"/>
          <w:szCs w:val="22"/>
        </w:rPr>
        <w:t>desde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2017)</w:t>
      </w:r>
    </w:p>
    <w:p w14:paraId="40D12CBB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Agencia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Financiadora</w:t>
      </w:r>
      <w:proofErr w:type="spellEnd"/>
      <w:r w:rsidRPr="00C84E2E">
        <w:rPr>
          <w:rFonts w:ascii="Times New Roman" w:hAnsi="Times New Roman"/>
          <w:sz w:val="22"/>
          <w:szCs w:val="22"/>
        </w:rPr>
        <w:t>: International Social Science Council</w:t>
      </w:r>
      <w:r>
        <w:rPr>
          <w:rFonts w:ascii="Times New Roman" w:hAnsi="Times New Roman"/>
          <w:sz w:val="22"/>
          <w:szCs w:val="22"/>
        </w:rPr>
        <w:t xml:space="preserve"> (</w:t>
      </w:r>
      <w:r w:rsidRPr="008F63BE">
        <w:rPr>
          <w:rFonts w:ascii="Times New Roman" w:hAnsi="Times New Roman"/>
          <w:sz w:val="22"/>
          <w:szCs w:val="22"/>
          <w:lang w:val="es-AR"/>
        </w:rPr>
        <w:t>EUR</w:t>
      </w:r>
      <w:r>
        <w:rPr>
          <w:rFonts w:ascii="Times New Roman" w:hAnsi="Times New Roman"/>
          <w:sz w:val="22"/>
          <w:szCs w:val="22"/>
          <w:lang w:val="es-AR"/>
        </w:rPr>
        <w:t xml:space="preserve"> 85</w:t>
      </w:r>
      <w:r w:rsidRPr="008F63BE">
        <w:rPr>
          <w:rFonts w:ascii="Times New Roman" w:hAnsi="Times New Roman"/>
          <w:sz w:val="22"/>
          <w:szCs w:val="22"/>
          <w:lang w:val="es-AR"/>
        </w:rPr>
        <w:t>0.000</w:t>
      </w:r>
      <w:r>
        <w:rPr>
          <w:rFonts w:ascii="Times New Roman" w:hAnsi="Times New Roman"/>
          <w:sz w:val="22"/>
          <w:szCs w:val="22"/>
          <w:lang w:val="es-AR"/>
        </w:rPr>
        <w:t>)</w:t>
      </w:r>
    </w:p>
    <w:p w14:paraId="33ADE657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Duración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84E2E">
        <w:rPr>
          <w:rFonts w:ascii="Times New Roman" w:hAnsi="Times New Roman"/>
          <w:sz w:val="22"/>
          <w:szCs w:val="22"/>
        </w:rPr>
        <w:t>Diciembre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2015-Diciembre 2018</w:t>
      </w:r>
    </w:p>
    <w:p w14:paraId="316A5A5E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Instituciones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CENIT, </w:t>
      </w:r>
      <w:r w:rsidRPr="00C84E2E">
        <w:rPr>
          <w:rFonts w:ascii="Times New Roman" w:hAnsi="Times New Roman"/>
          <w:sz w:val="22"/>
          <w:szCs w:val="22"/>
        </w:rPr>
        <w:t xml:space="preserve">Universidad de Sussex e Institute of Development Studies, </w:t>
      </w:r>
      <w:proofErr w:type="spellStart"/>
      <w:r w:rsidRPr="00C84E2E">
        <w:rPr>
          <w:rFonts w:ascii="Times New Roman" w:hAnsi="Times New Roman"/>
          <w:sz w:val="22"/>
          <w:szCs w:val="22"/>
        </w:rPr>
        <w:t>Reino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E2E">
        <w:rPr>
          <w:rFonts w:ascii="Times New Roman" w:hAnsi="Times New Roman"/>
          <w:sz w:val="22"/>
          <w:szCs w:val="22"/>
        </w:rPr>
        <w:t>Unido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; Beijing Normal University, China; Jawaharlal Nehru University, India; Arizona State University, </w:t>
      </w:r>
      <w:proofErr w:type="spellStart"/>
      <w:r w:rsidRPr="00C84E2E">
        <w:rPr>
          <w:rFonts w:ascii="Times New Roman" w:hAnsi="Times New Roman"/>
          <w:sz w:val="22"/>
          <w:szCs w:val="22"/>
        </w:rPr>
        <w:t>Estados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E2E">
        <w:rPr>
          <w:rFonts w:ascii="Times New Roman" w:hAnsi="Times New Roman"/>
          <w:sz w:val="22"/>
          <w:szCs w:val="22"/>
        </w:rPr>
        <w:t>Unidos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, Stockholm Resilience Centre, </w:t>
      </w:r>
      <w:proofErr w:type="spellStart"/>
      <w:r w:rsidRPr="00C84E2E">
        <w:rPr>
          <w:rFonts w:ascii="Times New Roman" w:hAnsi="Times New Roman"/>
          <w:sz w:val="22"/>
          <w:szCs w:val="22"/>
        </w:rPr>
        <w:t>Suecia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and; African Centre for Technology Studies (ACTS), </w:t>
      </w:r>
      <w:proofErr w:type="spellStart"/>
      <w:r w:rsidRPr="00C84E2E">
        <w:rPr>
          <w:rFonts w:ascii="Times New Roman" w:hAnsi="Times New Roman"/>
          <w:sz w:val="22"/>
          <w:szCs w:val="22"/>
        </w:rPr>
        <w:t>Kenia</w:t>
      </w:r>
      <w:proofErr w:type="spellEnd"/>
      <w:r w:rsidRPr="00C84E2E">
        <w:rPr>
          <w:rFonts w:ascii="Times New Roman" w:hAnsi="Times New Roman"/>
          <w:sz w:val="22"/>
          <w:szCs w:val="22"/>
        </w:rPr>
        <w:t>.</w:t>
      </w:r>
    </w:p>
    <w:p w14:paraId="58199BEB" w14:textId="77777777" w:rsidR="00C84E2E" w:rsidRPr="00C84E2E" w:rsidRDefault="00C84E2E" w:rsidP="00C84E2E">
      <w:pPr>
        <w:rPr>
          <w:rFonts w:ascii="Times New Roman" w:hAnsi="Times New Roman"/>
          <w:b/>
          <w:i/>
          <w:sz w:val="22"/>
          <w:szCs w:val="22"/>
          <w:lang w:val="es-AR"/>
        </w:rPr>
      </w:pPr>
    </w:p>
    <w:p w14:paraId="697F630E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  <w:lang w:val="es-AR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</w:rPr>
        <w:t xml:space="preserve"> del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C84E2E">
        <w:rPr>
          <w:rFonts w:ascii="Times New Roman" w:hAnsi="Times New Roman"/>
          <w:sz w:val="22"/>
          <w:szCs w:val="22"/>
        </w:rPr>
        <w:t>: Co-producing a research agenda on emerging commons based / open source social practices, and sustainability transformations</w:t>
      </w:r>
    </w:p>
    <w:p w14:paraId="57080460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  <w:lang w:val="es-AR"/>
        </w:rPr>
      </w:pPr>
      <w:r w:rsidRPr="00C84E2E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C84E2E">
        <w:rPr>
          <w:rFonts w:ascii="Times New Roman" w:hAnsi="Times New Roman"/>
          <w:sz w:val="22"/>
          <w:szCs w:val="22"/>
          <w:lang w:val="es-AR"/>
        </w:rPr>
        <w:t>: Co-director (con Valeria Arza, Mariano Fressoli y Anabel Marin)</w:t>
      </w:r>
    </w:p>
    <w:p w14:paraId="699CAD1E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>Agencia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>Financiadora</w:t>
      </w:r>
      <w:proofErr w:type="spellEnd"/>
      <w:r w:rsidRPr="00C84E2E">
        <w:rPr>
          <w:rFonts w:ascii="Times New Roman" w:hAnsi="Times New Roman"/>
          <w:sz w:val="22"/>
          <w:szCs w:val="22"/>
          <w:lang w:val="en-US"/>
        </w:rPr>
        <w:t xml:space="preserve">: STEPS, University of Sussex y Institute of Development Studies (IDS), </w:t>
      </w:r>
      <w:proofErr w:type="spellStart"/>
      <w:r w:rsidRPr="00C84E2E">
        <w:rPr>
          <w:rFonts w:ascii="Times New Roman" w:hAnsi="Times New Roman"/>
          <w:sz w:val="22"/>
          <w:szCs w:val="22"/>
          <w:lang w:val="en-US"/>
        </w:rPr>
        <w:t>Reino</w:t>
      </w:r>
      <w:proofErr w:type="spellEnd"/>
      <w:r w:rsidRPr="00C84E2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84E2E">
        <w:rPr>
          <w:rFonts w:ascii="Times New Roman" w:hAnsi="Times New Roman"/>
          <w:sz w:val="22"/>
          <w:szCs w:val="22"/>
          <w:lang w:val="en-US"/>
        </w:rPr>
        <w:t>Unido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/>
          <w:sz w:val="22"/>
          <w:szCs w:val="22"/>
          <w:lang w:val="es-AR"/>
        </w:rPr>
        <w:t>UK £20.000</w:t>
      </w:r>
      <w:r>
        <w:rPr>
          <w:rFonts w:ascii="Times New Roman" w:hAnsi="Times New Roman"/>
          <w:sz w:val="22"/>
          <w:szCs w:val="22"/>
        </w:rPr>
        <w:t>)</w:t>
      </w:r>
    </w:p>
    <w:p w14:paraId="3AAA345C" w14:textId="77777777" w:rsid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Duración</w:t>
      </w:r>
      <w:proofErr w:type="spellEnd"/>
      <w:r>
        <w:rPr>
          <w:rFonts w:ascii="Times New Roman" w:hAnsi="Times New Roman"/>
          <w:sz w:val="22"/>
          <w:szCs w:val="22"/>
        </w:rPr>
        <w:t>: Julio 2016</w:t>
      </w:r>
      <w:r w:rsidRPr="00C84E2E"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Marzo</w:t>
      </w:r>
      <w:proofErr w:type="spellEnd"/>
      <w:r>
        <w:rPr>
          <w:rFonts w:ascii="Times New Roman" w:hAnsi="Times New Roman"/>
          <w:sz w:val="22"/>
          <w:szCs w:val="22"/>
        </w:rPr>
        <w:t xml:space="preserve"> 2017</w:t>
      </w:r>
    </w:p>
    <w:p w14:paraId="2EA78CCF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6F2019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CENIT</w:t>
      </w:r>
    </w:p>
    <w:p w14:paraId="6CD19D70" w14:textId="77777777" w:rsidR="00C84E2E" w:rsidRDefault="00C84E2E" w:rsidP="00C84E2E">
      <w:pPr>
        <w:rPr>
          <w:rFonts w:ascii="Times New Roman" w:hAnsi="Times New Roman"/>
          <w:b/>
          <w:i/>
          <w:sz w:val="22"/>
          <w:szCs w:val="22"/>
        </w:rPr>
      </w:pPr>
    </w:p>
    <w:p w14:paraId="4091D363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  <w:lang w:val="es-AR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</w:rPr>
        <w:t xml:space="preserve"> del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84E2E">
        <w:rPr>
          <w:rFonts w:ascii="Times New Roman" w:hAnsi="Times New Roman"/>
          <w:sz w:val="22"/>
          <w:szCs w:val="22"/>
        </w:rPr>
        <w:t>Desarrollo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del Centro STEPS </w:t>
      </w:r>
      <w:proofErr w:type="spellStart"/>
      <w:r w:rsidRPr="00C84E2E">
        <w:rPr>
          <w:rFonts w:ascii="Times New Roman" w:hAnsi="Times New Roman"/>
          <w:sz w:val="22"/>
          <w:szCs w:val="22"/>
        </w:rPr>
        <w:t>para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84E2E">
        <w:rPr>
          <w:rFonts w:ascii="Times New Roman" w:hAnsi="Times New Roman"/>
          <w:sz w:val="22"/>
          <w:szCs w:val="22"/>
        </w:rPr>
        <w:t>América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Latina </w:t>
      </w:r>
    </w:p>
    <w:p w14:paraId="356766FD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  <w:lang w:val="es-AR"/>
        </w:rPr>
      </w:pPr>
      <w:r w:rsidRPr="00C84E2E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C84E2E">
        <w:rPr>
          <w:rFonts w:ascii="Times New Roman" w:hAnsi="Times New Roman"/>
          <w:sz w:val="22"/>
          <w:szCs w:val="22"/>
          <w:lang w:val="es-AR"/>
        </w:rPr>
        <w:t>: Co-director (con Valeria Arza, Mariano Fressoli y Anabel Marin)</w:t>
      </w:r>
    </w:p>
    <w:p w14:paraId="5AE6D292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>Agencia</w:t>
      </w:r>
      <w:proofErr w:type="spellEnd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C84E2E">
        <w:rPr>
          <w:rFonts w:ascii="Times New Roman" w:hAnsi="Times New Roman"/>
          <w:b/>
          <w:i/>
          <w:sz w:val="22"/>
          <w:szCs w:val="22"/>
          <w:lang w:val="en-US"/>
        </w:rPr>
        <w:t>Financiadora</w:t>
      </w:r>
      <w:proofErr w:type="spellEnd"/>
      <w:r w:rsidRPr="00C84E2E">
        <w:rPr>
          <w:rFonts w:ascii="Times New Roman" w:hAnsi="Times New Roman"/>
          <w:sz w:val="22"/>
          <w:szCs w:val="22"/>
          <w:lang w:val="en-US"/>
        </w:rPr>
        <w:t xml:space="preserve">: STEPS, University of Sussex y Institute of Development Studies (IDS), </w:t>
      </w:r>
      <w:proofErr w:type="spellStart"/>
      <w:r w:rsidRPr="00C84E2E">
        <w:rPr>
          <w:rFonts w:ascii="Times New Roman" w:hAnsi="Times New Roman"/>
          <w:sz w:val="22"/>
          <w:szCs w:val="22"/>
          <w:lang w:val="en-US"/>
        </w:rPr>
        <w:t>Reino</w:t>
      </w:r>
      <w:proofErr w:type="spellEnd"/>
      <w:r w:rsidRPr="00C84E2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84E2E">
        <w:rPr>
          <w:rFonts w:ascii="Times New Roman" w:hAnsi="Times New Roman"/>
          <w:sz w:val="22"/>
          <w:szCs w:val="22"/>
          <w:lang w:val="en-US"/>
        </w:rPr>
        <w:t>Unido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C84E2E">
        <w:rPr>
          <w:rFonts w:ascii="Times New Roman" w:hAnsi="Times New Roman"/>
          <w:sz w:val="22"/>
          <w:szCs w:val="22"/>
        </w:rPr>
        <w:t>ARS 840000</w:t>
      </w:r>
      <w:r>
        <w:rPr>
          <w:rFonts w:ascii="Times New Roman" w:hAnsi="Times New Roman"/>
          <w:sz w:val="22"/>
          <w:szCs w:val="22"/>
        </w:rPr>
        <w:t>)</w:t>
      </w:r>
    </w:p>
    <w:p w14:paraId="642922FF" w14:textId="77777777" w:rsidR="00C84E2E" w:rsidRDefault="00C84E2E" w:rsidP="00C84E2E">
      <w:pPr>
        <w:rPr>
          <w:rFonts w:ascii="Times New Roman" w:hAnsi="Times New Roman"/>
          <w:sz w:val="22"/>
          <w:szCs w:val="22"/>
        </w:rPr>
      </w:pPr>
      <w:proofErr w:type="spellStart"/>
      <w:r w:rsidRPr="00C84E2E">
        <w:rPr>
          <w:rFonts w:ascii="Times New Roman" w:hAnsi="Times New Roman"/>
          <w:b/>
          <w:i/>
          <w:sz w:val="22"/>
          <w:szCs w:val="22"/>
        </w:rPr>
        <w:t>Duración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: Julio 2014- </w:t>
      </w:r>
      <w:proofErr w:type="spellStart"/>
      <w:r w:rsidRPr="00C84E2E">
        <w:rPr>
          <w:rFonts w:ascii="Times New Roman" w:hAnsi="Times New Roman"/>
          <w:sz w:val="22"/>
          <w:szCs w:val="22"/>
        </w:rPr>
        <w:t>Diciembre</w:t>
      </w:r>
      <w:proofErr w:type="spellEnd"/>
      <w:r w:rsidRPr="00C84E2E">
        <w:rPr>
          <w:rFonts w:ascii="Times New Roman" w:hAnsi="Times New Roman"/>
          <w:sz w:val="22"/>
          <w:szCs w:val="22"/>
        </w:rPr>
        <w:t xml:space="preserve"> 2015</w:t>
      </w:r>
    </w:p>
    <w:p w14:paraId="1930896C" w14:textId="77777777" w:rsidR="00C84E2E" w:rsidRPr="00C84E2E" w:rsidRDefault="00C84E2E" w:rsidP="00C84E2E">
      <w:pPr>
        <w:rPr>
          <w:rFonts w:ascii="Times New Roman" w:hAnsi="Times New Roman"/>
          <w:sz w:val="22"/>
          <w:szCs w:val="22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6F2019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CENIT</w:t>
      </w:r>
    </w:p>
    <w:p w14:paraId="7614C694" w14:textId="77777777" w:rsidR="00C84E2E" w:rsidRPr="0073242E" w:rsidRDefault="00C84E2E" w:rsidP="00C84E2E">
      <w:pPr>
        <w:pStyle w:val="NormalWeb"/>
        <w:spacing w:before="60" w:beforeAutospacing="0" w:after="60" w:afterAutospacing="0"/>
        <w:ind w:left="-3"/>
        <w:jc w:val="both"/>
        <w:rPr>
          <w:color w:val="000000"/>
        </w:rPr>
      </w:pPr>
    </w:p>
    <w:p w14:paraId="16130D82" w14:textId="77777777" w:rsidR="006F2019" w:rsidRPr="006F2019" w:rsidRDefault="006F2019" w:rsidP="006F2019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Título</w:t>
      </w:r>
      <w:r w:rsidRPr="006F2019">
        <w:rPr>
          <w:rFonts w:ascii="Times New Roman" w:hAnsi="Times New Roman"/>
          <w:b/>
          <w:i/>
          <w:spacing w:val="-6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Proyecto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  <w:lang w:val="es-AR"/>
        </w:rPr>
        <w:t xml:space="preserve"> </w:t>
      </w:r>
      <w:r w:rsidRPr="0015005E">
        <w:rPr>
          <w:rFonts w:ascii="Times New Roman" w:hAnsi="Times New Roman"/>
          <w:sz w:val="22"/>
          <w:szCs w:val="22"/>
          <w:lang w:val="es-AR"/>
        </w:rPr>
        <w:t xml:space="preserve">¿Cómo mejorar el impacto socioeconómico de la colaboración público-privada en i+d en el sector </w:t>
      </w:r>
      <w:r>
        <w:rPr>
          <w:rFonts w:ascii="Times New Roman" w:hAnsi="Times New Roman"/>
          <w:sz w:val="22"/>
          <w:szCs w:val="22"/>
          <w:lang w:val="es-AR"/>
        </w:rPr>
        <w:t>de biotecnología agropecuaria? E</w:t>
      </w:r>
      <w:r w:rsidRPr="0015005E">
        <w:rPr>
          <w:rFonts w:ascii="Times New Roman" w:hAnsi="Times New Roman"/>
          <w:sz w:val="22"/>
          <w:szCs w:val="22"/>
          <w:lang w:val="es-AR"/>
        </w:rPr>
        <w:t>l caso del desarrollo de un algodón resistente a la plaga más impor</w:t>
      </w:r>
      <w:r>
        <w:rPr>
          <w:rFonts w:ascii="Times New Roman" w:hAnsi="Times New Roman"/>
          <w:sz w:val="22"/>
          <w:szCs w:val="22"/>
          <w:lang w:val="es-AR"/>
        </w:rPr>
        <w:t>tante del mercosur</w:t>
      </w:r>
    </w:p>
    <w:p w14:paraId="73FA03DF" w14:textId="77777777" w:rsidR="006F2019" w:rsidRPr="006F2019" w:rsidRDefault="006F2019" w:rsidP="006F2019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5973856F" w14:textId="77777777" w:rsidR="006F2019" w:rsidRPr="006F2019" w:rsidRDefault="006F2019" w:rsidP="006F2019">
      <w:pPr>
        <w:rPr>
          <w:rFonts w:ascii="Times New Roman" w:hAnsi="Times New Roman"/>
          <w:spacing w:val="-13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Red Mercosur</w:t>
      </w:r>
      <w:r w:rsidRPr="006F2019">
        <w:rPr>
          <w:rFonts w:ascii="Times New Roman" w:hAnsi="Times New Roman"/>
          <w:sz w:val="22"/>
          <w:szCs w:val="22"/>
          <w:lang w:val="es-AR"/>
        </w:rPr>
        <w:t xml:space="preserve"> </w:t>
      </w:r>
      <w:r w:rsidR="00CD0D5E">
        <w:rPr>
          <w:rFonts w:ascii="Times New Roman" w:hAnsi="Times New Roman"/>
          <w:sz w:val="22"/>
          <w:szCs w:val="22"/>
          <w:lang w:val="es-AR"/>
        </w:rPr>
        <w:t>(</w:t>
      </w:r>
      <w:r w:rsidR="00CD0D5E" w:rsidRPr="006F2019">
        <w:rPr>
          <w:rFonts w:ascii="Times New Roman" w:hAnsi="Times New Roman"/>
          <w:sz w:val="22"/>
          <w:szCs w:val="22"/>
          <w:lang w:val="es-AR"/>
        </w:rPr>
        <w:t>US</w:t>
      </w:r>
      <w:r w:rsidR="00CD0D5E" w:rsidRPr="006F2019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 w:rsidR="00CD0D5E">
        <w:rPr>
          <w:rFonts w:ascii="Times New Roman" w:hAnsi="Times New Roman"/>
          <w:sz w:val="22"/>
          <w:szCs w:val="22"/>
          <w:lang w:val="es-AR"/>
        </w:rPr>
        <w:t>$5</w:t>
      </w:r>
      <w:r w:rsidR="00CD0D5E" w:rsidRPr="006F2019">
        <w:rPr>
          <w:rFonts w:ascii="Times New Roman" w:hAnsi="Times New Roman"/>
          <w:spacing w:val="-1"/>
          <w:sz w:val="22"/>
          <w:szCs w:val="22"/>
          <w:lang w:val="es-AR"/>
        </w:rPr>
        <w:t>0</w:t>
      </w:r>
      <w:r w:rsidR="00CD0D5E">
        <w:rPr>
          <w:rFonts w:ascii="Times New Roman" w:hAnsi="Times New Roman"/>
          <w:spacing w:val="-1"/>
          <w:sz w:val="22"/>
          <w:szCs w:val="22"/>
          <w:lang w:val="es-AR"/>
        </w:rPr>
        <w:t>.</w:t>
      </w:r>
      <w:r w:rsidR="00CD0D5E" w:rsidRPr="006F2019">
        <w:rPr>
          <w:rFonts w:ascii="Times New Roman" w:hAnsi="Times New Roman"/>
          <w:sz w:val="22"/>
          <w:szCs w:val="22"/>
          <w:lang w:val="es-AR"/>
        </w:rPr>
        <w:t>000</w:t>
      </w:r>
      <w:r w:rsidRPr="006F2019">
        <w:rPr>
          <w:rFonts w:ascii="Times New Roman" w:hAnsi="Times New Roman"/>
          <w:sz w:val="22"/>
          <w:szCs w:val="22"/>
          <w:lang w:val="es-AR"/>
        </w:rPr>
        <w:t>)</w:t>
      </w:r>
    </w:p>
    <w:p w14:paraId="3FD2E43E" w14:textId="77777777" w:rsidR="006F2019" w:rsidRPr="006F2019" w:rsidRDefault="006F2019" w:rsidP="006F2019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2011</w:t>
      </w:r>
      <w:r w:rsidRPr="006F2019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6F2019">
        <w:rPr>
          <w:rFonts w:ascii="Times New Roman" w:hAnsi="Times New Roman"/>
          <w:sz w:val="22"/>
          <w:szCs w:val="22"/>
          <w:lang w:val="es-AR"/>
        </w:rPr>
        <w:t>2012</w:t>
      </w:r>
      <w:r w:rsidRPr="006F2019">
        <w:rPr>
          <w:rFonts w:ascii="Times New Roman" w:hAnsi="Times New Roman"/>
          <w:spacing w:val="-15"/>
          <w:sz w:val="22"/>
          <w:szCs w:val="22"/>
          <w:lang w:val="es-AR"/>
        </w:rPr>
        <w:t xml:space="preserve"> </w:t>
      </w:r>
    </w:p>
    <w:p w14:paraId="188AEE1A" w14:textId="77777777" w:rsidR="00CD0D5E" w:rsidRDefault="006F2019" w:rsidP="00CD0D5E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6F2019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 xml:space="preserve">CENIT; </w:t>
      </w:r>
      <w:r w:rsidR="00CD0D5E" w:rsidRPr="00CD0D5E">
        <w:rPr>
          <w:rFonts w:ascii="Times New Roman" w:hAnsi="Times New Roman"/>
          <w:sz w:val="22"/>
          <w:szCs w:val="22"/>
          <w:lang w:val="es-AR"/>
        </w:rPr>
        <w:t>UNICAMP, Brasil; Instituto de Desarrollo, Paraguay</w:t>
      </w:r>
    </w:p>
    <w:p w14:paraId="24DD0B2D" w14:textId="77777777" w:rsidR="00CD0D5E" w:rsidRPr="00CD0D5E" w:rsidRDefault="00CD0D5E" w:rsidP="00CD0D5E">
      <w:pPr>
        <w:rPr>
          <w:rFonts w:ascii="Times New Roman" w:hAnsi="Times New Roman"/>
          <w:sz w:val="22"/>
          <w:szCs w:val="22"/>
          <w:lang w:val="es-AR"/>
        </w:rPr>
      </w:pPr>
    </w:p>
    <w:p w14:paraId="4F028BDF" w14:textId="77777777" w:rsidR="006F2019" w:rsidRPr="006F2019" w:rsidRDefault="006F2019" w:rsidP="006F2019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="00CD0D5E" w:rsidRPr="00396856">
        <w:rPr>
          <w:rFonts w:ascii="Times New Roman" w:hAnsi="Times New Roman"/>
          <w:spacing w:val="-9"/>
          <w:sz w:val="22"/>
          <w:szCs w:val="22"/>
        </w:rPr>
        <w:t>A</w:t>
      </w:r>
      <w:r w:rsidR="00CD0D5E" w:rsidRPr="0015005E">
        <w:rPr>
          <w:rFonts w:ascii="Times New Roman" w:hAnsi="Times New Roman"/>
          <w:sz w:val="22"/>
          <w:szCs w:val="22"/>
        </w:rPr>
        <w:t xml:space="preserve">ddressing Socioeconomic Impacts of Genetically Modified Cotton on Small Farmers In </w:t>
      </w:r>
      <w:proofErr w:type="spellStart"/>
      <w:r w:rsidR="00CD0D5E" w:rsidRPr="0015005E">
        <w:rPr>
          <w:rFonts w:ascii="Times New Roman" w:hAnsi="Times New Roman"/>
          <w:sz w:val="22"/>
          <w:szCs w:val="22"/>
        </w:rPr>
        <w:t>Mercosur</w:t>
      </w:r>
      <w:proofErr w:type="spellEnd"/>
    </w:p>
    <w:p w14:paraId="2FBCD1A4" w14:textId="77777777" w:rsidR="006F2019" w:rsidRPr="006F2019" w:rsidRDefault="006F2019" w:rsidP="006F2019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79C33C11" w14:textId="77777777" w:rsidR="006F2019" w:rsidRPr="006F2019" w:rsidRDefault="006F2019" w:rsidP="006F2019">
      <w:pPr>
        <w:rPr>
          <w:rFonts w:ascii="Times New Roman" w:hAnsi="Times New Roman"/>
          <w:spacing w:val="-13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 xml:space="preserve">IDRC </w:t>
      </w:r>
      <w:r w:rsidR="00CD0D5E">
        <w:rPr>
          <w:rFonts w:ascii="Times New Roman" w:hAnsi="Times New Roman"/>
          <w:sz w:val="22"/>
          <w:szCs w:val="22"/>
          <w:lang w:val="es-AR"/>
        </w:rPr>
        <w:t>(</w:t>
      </w:r>
      <w:r w:rsidR="00396856">
        <w:rPr>
          <w:rFonts w:ascii="Times New Roman" w:hAnsi="Times New Roman"/>
          <w:sz w:val="22"/>
          <w:szCs w:val="22"/>
          <w:lang w:val="es-AR"/>
        </w:rPr>
        <w:t xml:space="preserve">AR </w:t>
      </w:r>
      <w:r w:rsidRPr="006F2019">
        <w:rPr>
          <w:rFonts w:ascii="Times New Roman" w:hAnsi="Times New Roman"/>
          <w:sz w:val="22"/>
          <w:szCs w:val="22"/>
          <w:lang w:val="es-AR"/>
        </w:rPr>
        <w:t>$</w:t>
      </w:r>
      <w:r w:rsidR="00CD0D5E" w:rsidRPr="00CD0D5E">
        <w:rPr>
          <w:rFonts w:ascii="Times New Roman" w:hAnsi="Times New Roman"/>
          <w:sz w:val="22"/>
          <w:szCs w:val="22"/>
          <w:lang w:val="es-AR"/>
        </w:rPr>
        <w:t>1</w:t>
      </w:r>
      <w:r w:rsidR="00CD0D5E">
        <w:rPr>
          <w:rFonts w:ascii="Times New Roman" w:hAnsi="Times New Roman"/>
          <w:sz w:val="22"/>
          <w:szCs w:val="22"/>
          <w:lang w:val="es-AR"/>
        </w:rPr>
        <w:t>.</w:t>
      </w:r>
      <w:r w:rsidR="00CD0D5E" w:rsidRPr="00CD0D5E">
        <w:rPr>
          <w:rFonts w:ascii="Times New Roman" w:hAnsi="Times New Roman"/>
          <w:sz w:val="22"/>
          <w:szCs w:val="22"/>
          <w:lang w:val="es-AR"/>
        </w:rPr>
        <w:t>502</w:t>
      </w:r>
      <w:r w:rsidR="00CD0D5E">
        <w:rPr>
          <w:rFonts w:ascii="Times New Roman" w:hAnsi="Times New Roman"/>
          <w:sz w:val="22"/>
          <w:szCs w:val="22"/>
          <w:lang w:val="es-AR"/>
        </w:rPr>
        <w:t>.</w:t>
      </w:r>
      <w:r w:rsidR="00CD0D5E" w:rsidRPr="00CD0D5E">
        <w:rPr>
          <w:rFonts w:ascii="Times New Roman" w:hAnsi="Times New Roman"/>
          <w:sz w:val="22"/>
          <w:szCs w:val="22"/>
          <w:lang w:val="es-AR"/>
        </w:rPr>
        <w:t>507</w:t>
      </w:r>
      <w:r w:rsidRPr="006F2019">
        <w:rPr>
          <w:rFonts w:ascii="Times New Roman" w:hAnsi="Times New Roman"/>
          <w:sz w:val="22"/>
          <w:szCs w:val="22"/>
          <w:lang w:val="es-AR"/>
        </w:rPr>
        <w:t>)</w:t>
      </w:r>
    </w:p>
    <w:p w14:paraId="51E460EB" w14:textId="77777777" w:rsidR="006F2019" w:rsidRPr="006F2019" w:rsidRDefault="006F2019" w:rsidP="006F2019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2010</w:t>
      </w:r>
      <w:r w:rsidRPr="006F2019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6F2019">
        <w:rPr>
          <w:rFonts w:ascii="Times New Roman" w:hAnsi="Times New Roman"/>
          <w:sz w:val="22"/>
          <w:szCs w:val="22"/>
          <w:lang w:val="es-AR"/>
        </w:rPr>
        <w:t>2012</w:t>
      </w:r>
      <w:r w:rsidRPr="006F2019">
        <w:rPr>
          <w:rFonts w:ascii="Times New Roman" w:hAnsi="Times New Roman"/>
          <w:spacing w:val="-15"/>
          <w:sz w:val="22"/>
          <w:szCs w:val="22"/>
          <w:lang w:val="es-AR"/>
        </w:rPr>
        <w:t xml:space="preserve"> </w:t>
      </w:r>
    </w:p>
    <w:p w14:paraId="4167043E" w14:textId="77777777" w:rsidR="006F2019" w:rsidRDefault="006F2019" w:rsidP="00863B5D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6F2019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 w:rsidR="00CD0D5E">
        <w:rPr>
          <w:rFonts w:ascii="Times New Roman" w:hAnsi="Times New Roman"/>
          <w:sz w:val="22"/>
          <w:szCs w:val="22"/>
          <w:lang w:val="es-AR"/>
        </w:rPr>
        <w:t xml:space="preserve">CENIT; </w:t>
      </w:r>
      <w:r w:rsidR="00CD0D5E" w:rsidRPr="00CD0D5E">
        <w:rPr>
          <w:rFonts w:ascii="Times New Roman" w:hAnsi="Times New Roman"/>
          <w:sz w:val="22"/>
          <w:szCs w:val="22"/>
          <w:lang w:val="es-AR"/>
        </w:rPr>
        <w:t>UNICAMP, Brasil; Instituto de Desarrollo, Paraguay</w:t>
      </w:r>
    </w:p>
    <w:p w14:paraId="281A9571" w14:textId="77777777" w:rsidR="00863B5D" w:rsidRDefault="00863B5D" w:rsidP="00863B5D">
      <w:pPr>
        <w:rPr>
          <w:rFonts w:ascii="Times New Roman" w:hAnsi="Times New Roman"/>
          <w:sz w:val="22"/>
          <w:szCs w:val="22"/>
          <w:lang w:val="es-AR"/>
        </w:rPr>
      </w:pPr>
    </w:p>
    <w:p w14:paraId="1EE3DE81" w14:textId="77777777" w:rsidR="00863B5D" w:rsidRPr="006F2019" w:rsidRDefault="00863B5D" w:rsidP="00863B5D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Opening</w:t>
      </w:r>
      <w:r w:rsidRPr="006F201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up</w:t>
      </w:r>
      <w:r w:rsidRPr="006F201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Natu</w:t>
      </w:r>
      <w:r w:rsidRPr="006F2019">
        <w:rPr>
          <w:rFonts w:ascii="Times New Roman" w:hAnsi="Times New Roman"/>
          <w:spacing w:val="-1"/>
          <w:sz w:val="22"/>
          <w:szCs w:val="22"/>
        </w:rPr>
        <w:t>r</w:t>
      </w:r>
      <w:r w:rsidRPr="006F2019">
        <w:rPr>
          <w:rFonts w:ascii="Times New Roman" w:hAnsi="Times New Roman"/>
          <w:sz w:val="22"/>
          <w:szCs w:val="22"/>
        </w:rPr>
        <w:t>al</w:t>
      </w:r>
      <w:r w:rsidRPr="006F201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Resource</w:t>
      </w:r>
      <w:r w:rsidRPr="006F201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Based</w:t>
      </w:r>
      <w:r w:rsidRPr="006F2019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Industries</w:t>
      </w:r>
      <w:r w:rsidRPr="006F2019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for</w:t>
      </w:r>
      <w:r w:rsidRPr="006F201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innov</w:t>
      </w:r>
      <w:r w:rsidRPr="006F2019">
        <w:rPr>
          <w:rFonts w:ascii="Times New Roman" w:hAnsi="Times New Roman"/>
          <w:spacing w:val="-2"/>
          <w:sz w:val="22"/>
          <w:szCs w:val="22"/>
        </w:rPr>
        <w:t>a</w:t>
      </w:r>
      <w:r w:rsidRPr="006F2019">
        <w:rPr>
          <w:rFonts w:ascii="Times New Roman" w:hAnsi="Times New Roman"/>
          <w:sz w:val="22"/>
          <w:szCs w:val="22"/>
        </w:rPr>
        <w:t>tion:</w:t>
      </w:r>
      <w:r w:rsidRPr="006F201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New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Pathwa</w:t>
      </w:r>
      <w:r w:rsidRPr="006F2019">
        <w:rPr>
          <w:rFonts w:ascii="Times New Roman" w:hAnsi="Times New Roman"/>
          <w:spacing w:val="2"/>
          <w:sz w:val="22"/>
          <w:szCs w:val="22"/>
        </w:rPr>
        <w:t>y</w:t>
      </w:r>
      <w:r w:rsidRPr="006F2019">
        <w:rPr>
          <w:rFonts w:ascii="Times New Roman" w:hAnsi="Times New Roman"/>
          <w:sz w:val="22"/>
          <w:szCs w:val="22"/>
        </w:rPr>
        <w:t>s</w:t>
      </w:r>
      <w:r w:rsidRPr="006F2019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for</w:t>
      </w:r>
      <w:r w:rsidRPr="006F201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develop</w:t>
      </w:r>
      <w:r w:rsidRPr="006F2019">
        <w:rPr>
          <w:rFonts w:ascii="Times New Roman" w:hAnsi="Times New Roman"/>
          <w:spacing w:val="-2"/>
          <w:sz w:val="22"/>
          <w:szCs w:val="22"/>
        </w:rPr>
        <w:t>m</w:t>
      </w:r>
      <w:r w:rsidRPr="006F2019">
        <w:rPr>
          <w:rFonts w:ascii="Times New Roman" w:hAnsi="Times New Roman"/>
          <w:sz w:val="22"/>
          <w:szCs w:val="22"/>
        </w:rPr>
        <w:t>ent</w:t>
      </w:r>
      <w:r w:rsidRPr="006F2019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in</w:t>
      </w:r>
      <w:r w:rsidRPr="006F201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F2019">
        <w:rPr>
          <w:rFonts w:ascii="Times New Roman" w:hAnsi="Times New Roman"/>
          <w:sz w:val="22"/>
          <w:szCs w:val="22"/>
        </w:rPr>
        <w:t>Latin Am</w:t>
      </w:r>
      <w:r w:rsidRPr="006F2019"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rica</w:t>
      </w:r>
    </w:p>
    <w:p w14:paraId="26DBB529" w14:textId="77777777" w:rsidR="00863B5D" w:rsidRPr="006F2019" w:rsidRDefault="00863B5D" w:rsidP="00863B5D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55C1A582" w14:textId="77777777" w:rsidR="00863B5D" w:rsidRPr="006F2019" w:rsidRDefault="00863B5D" w:rsidP="00863B5D">
      <w:pPr>
        <w:rPr>
          <w:rFonts w:ascii="Times New Roman" w:hAnsi="Times New Roman"/>
          <w:spacing w:val="-13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IDRC (US</w:t>
      </w:r>
      <w:r w:rsidRPr="006F2019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$</w:t>
      </w:r>
      <w:r w:rsidRPr="006F2019">
        <w:rPr>
          <w:rFonts w:ascii="Times New Roman" w:hAnsi="Times New Roman"/>
          <w:sz w:val="22"/>
          <w:szCs w:val="22"/>
          <w:lang w:val="es-AR"/>
        </w:rPr>
        <w:t>40</w:t>
      </w:r>
      <w:r w:rsidRPr="006F2019">
        <w:rPr>
          <w:rFonts w:ascii="Times New Roman" w:hAnsi="Times New Roman"/>
          <w:spacing w:val="-1"/>
          <w:sz w:val="22"/>
          <w:szCs w:val="22"/>
          <w:lang w:val="es-AR"/>
        </w:rPr>
        <w:t>0</w:t>
      </w:r>
      <w:r>
        <w:rPr>
          <w:rFonts w:ascii="Times New Roman" w:hAnsi="Times New Roman"/>
          <w:spacing w:val="-1"/>
          <w:sz w:val="22"/>
          <w:szCs w:val="22"/>
          <w:lang w:val="es-AR"/>
        </w:rPr>
        <w:t>.</w:t>
      </w:r>
      <w:r w:rsidRPr="006F2019">
        <w:rPr>
          <w:rFonts w:ascii="Times New Roman" w:hAnsi="Times New Roman"/>
          <w:sz w:val="22"/>
          <w:szCs w:val="22"/>
          <w:lang w:val="es-AR"/>
        </w:rPr>
        <w:t>000)</w:t>
      </w:r>
    </w:p>
    <w:p w14:paraId="00F74E3D" w14:textId="77777777" w:rsidR="00863B5D" w:rsidRPr="006F2019" w:rsidRDefault="00863B5D" w:rsidP="00863B5D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2010</w:t>
      </w:r>
      <w:r w:rsidRPr="006F2019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6F2019">
        <w:rPr>
          <w:rFonts w:ascii="Times New Roman" w:hAnsi="Times New Roman"/>
          <w:sz w:val="22"/>
          <w:szCs w:val="22"/>
          <w:lang w:val="es-AR"/>
        </w:rPr>
        <w:t>2012</w:t>
      </w:r>
      <w:r w:rsidRPr="006F2019">
        <w:rPr>
          <w:rFonts w:ascii="Times New Roman" w:hAnsi="Times New Roman"/>
          <w:spacing w:val="-15"/>
          <w:sz w:val="22"/>
          <w:szCs w:val="22"/>
          <w:lang w:val="es-AR"/>
        </w:rPr>
        <w:t xml:space="preserve"> </w:t>
      </w:r>
    </w:p>
    <w:p w14:paraId="2A811DC1" w14:textId="77777777" w:rsidR="00863B5D" w:rsidRDefault="00863B5D" w:rsidP="00863B5D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6F2019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s-AR"/>
        </w:rPr>
        <w:t xml:space="preserve">CENIT; </w:t>
      </w:r>
      <w:r w:rsidRPr="006F2019">
        <w:rPr>
          <w:rFonts w:ascii="Times New Roman" w:hAnsi="Times New Roman"/>
          <w:sz w:val="22"/>
          <w:szCs w:val="22"/>
          <w:lang w:val="es-AR"/>
        </w:rPr>
        <w:t>U</w:t>
      </w:r>
      <w:r w:rsidRPr="006F2019">
        <w:rPr>
          <w:rFonts w:ascii="Times New Roman" w:hAnsi="Times New Roman"/>
          <w:spacing w:val="1"/>
          <w:sz w:val="22"/>
          <w:szCs w:val="22"/>
          <w:lang w:val="es-AR"/>
        </w:rPr>
        <w:t>n</w:t>
      </w:r>
      <w:r w:rsidRPr="006F2019">
        <w:rPr>
          <w:rFonts w:ascii="Times New Roman" w:hAnsi="Times New Roman"/>
          <w:sz w:val="22"/>
          <w:szCs w:val="22"/>
          <w:lang w:val="es-AR"/>
        </w:rPr>
        <w:t>iversidad</w:t>
      </w:r>
      <w:r w:rsidRPr="006F2019">
        <w:rPr>
          <w:rFonts w:ascii="Times New Roman" w:hAnsi="Times New Roman"/>
          <w:spacing w:val="-11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de</w:t>
      </w:r>
      <w:r w:rsidRPr="006F2019">
        <w:rPr>
          <w:rFonts w:ascii="Times New Roman" w:hAnsi="Times New Roman"/>
          <w:spacing w:val="-2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Chile</w:t>
      </w:r>
      <w:r>
        <w:rPr>
          <w:rFonts w:ascii="Times New Roman" w:hAnsi="Times New Roman"/>
          <w:sz w:val="22"/>
          <w:szCs w:val="22"/>
          <w:lang w:val="es-AR"/>
        </w:rPr>
        <w:t xml:space="preserve">; </w:t>
      </w:r>
      <w:r w:rsidRPr="006F2019">
        <w:rPr>
          <w:rFonts w:ascii="Times New Roman" w:hAnsi="Times New Roman"/>
          <w:sz w:val="22"/>
          <w:szCs w:val="22"/>
          <w:lang w:val="es-AR"/>
        </w:rPr>
        <w:t>Centro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deGestão</w:t>
      </w:r>
      <w:r w:rsidRPr="006F2019">
        <w:rPr>
          <w:rFonts w:ascii="Times New Roman" w:hAnsi="Times New Roman"/>
          <w:spacing w:val="-6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e Est</w:t>
      </w:r>
      <w:r w:rsidRPr="006F2019">
        <w:rPr>
          <w:rFonts w:ascii="Times New Roman" w:hAnsi="Times New Roman"/>
          <w:spacing w:val="2"/>
          <w:sz w:val="22"/>
          <w:szCs w:val="22"/>
          <w:lang w:val="es-AR"/>
        </w:rPr>
        <w:t>u</w:t>
      </w:r>
      <w:r w:rsidRPr="006F2019">
        <w:rPr>
          <w:rFonts w:ascii="Times New Roman" w:hAnsi="Times New Roman"/>
          <w:sz w:val="22"/>
          <w:szCs w:val="22"/>
          <w:lang w:val="es-AR"/>
        </w:rPr>
        <w:t>dos</w:t>
      </w:r>
      <w:r w:rsidRPr="006F2019">
        <w:rPr>
          <w:rFonts w:ascii="Times New Roman" w:hAnsi="Times New Roman"/>
          <w:spacing w:val="-7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Estratégicos,</w:t>
      </w:r>
      <w:r w:rsidRPr="006F2019">
        <w:rPr>
          <w:rFonts w:ascii="Times New Roman" w:hAnsi="Times New Roman"/>
          <w:spacing w:val="-11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 xml:space="preserve">Brazil. </w:t>
      </w:r>
    </w:p>
    <w:p w14:paraId="365F334E" w14:textId="77777777" w:rsidR="00863B5D" w:rsidRDefault="00863B5D" w:rsidP="00094937">
      <w:pPr>
        <w:rPr>
          <w:rFonts w:ascii="Times New Roman" w:hAnsi="Times New Roman"/>
          <w:b/>
          <w:i/>
          <w:sz w:val="22"/>
          <w:szCs w:val="22"/>
          <w:lang w:val="es-AR"/>
        </w:rPr>
      </w:pPr>
    </w:p>
    <w:p w14:paraId="7D401388" w14:textId="77777777" w:rsidR="00094937" w:rsidRPr="006F2019" w:rsidRDefault="00094937" w:rsidP="00094937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="00396856" w:rsidRPr="0015005E">
        <w:rPr>
          <w:rFonts w:ascii="Times New Roman" w:hAnsi="Times New Roman"/>
          <w:sz w:val="22"/>
          <w:szCs w:val="22"/>
        </w:rPr>
        <w:t>Ret</w:t>
      </w:r>
      <w:r w:rsidR="00396856">
        <w:rPr>
          <w:rFonts w:ascii="Times New Roman" w:hAnsi="Times New Roman"/>
          <w:sz w:val="22"/>
          <w:szCs w:val="22"/>
        </w:rPr>
        <w:t>hinking Regulation: Regulatory A</w:t>
      </w:r>
      <w:r w:rsidR="00396856" w:rsidRPr="0015005E">
        <w:rPr>
          <w:rFonts w:ascii="Times New Roman" w:hAnsi="Times New Roman"/>
          <w:sz w:val="22"/>
          <w:szCs w:val="22"/>
        </w:rPr>
        <w:t>ssumptions and Informal Realities Around Seed and Drug Use</w:t>
      </w:r>
      <w:r w:rsidR="00396856">
        <w:rPr>
          <w:rFonts w:ascii="Times New Roman" w:hAnsi="Times New Roman"/>
          <w:sz w:val="22"/>
          <w:szCs w:val="22"/>
        </w:rPr>
        <w:t xml:space="preserve"> in Argentina and China</w:t>
      </w:r>
    </w:p>
    <w:p w14:paraId="1E3A48FC" w14:textId="77777777" w:rsidR="00396856" w:rsidRDefault="00094937" w:rsidP="00094937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="00941527">
        <w:rPr>
          <w:rFonts w:ascii="Times New Roman" w:hAnsi="Times New Roman"/>
          <w:sz w:val="22"/>
          <w:szCs w:val="22"/>
          <w:lang w:val="es-AR"/>
        </w:rPr>
        <w:t>Co-Director</w:t>
      </w:r>
    </w:p>
    <w:p w14:paraId="3D0EB9B3" w14:textId="77777777" w:rsidR="00094937" w:rsidRPr="006F2019" w:rsidRDefault="00094937" w:rsidP="00094937">
      <w:pPr>
        <w:rPr>
          <w:rFonts w:ascii="Times New Roman" w:hAnsi="Times New Roman"/>
          <w:spacing w:val="-13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="00396856">
        <w:rPr>
          <w:rFonts w:ascii="Times New Roman" w:hAnsi="Times New Roman"/>
          <w:sz w:val="22"/>
          <w:szCs w:val="22"/>
          <w:lang w:val="es-AR"/>
        </w:rPr>
        <w:t>UK ESRC</w:t>
      </w:r>
      <w:r w:rsidRPr="006F2019">
        <w:rPr>
          <w:rFonts w:ascii="Times New Roman" w:hAnsi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(</w:t>
      </w:r>
      <w:r w:rsidR="00396856">
        <w:rPr>
          <w:rFonts w:ascii="Times New Roman" w:hAnsi="Times New Roman"/>
          <w:sz w:val="22"/>
          <w:szCs w:val="22"/>
          <w:lang w:val="es-AR"/>
        </w:rPr>
        <w:t>UK £150.000</w:t>
      </w:r>
      <w:r w:rsidRPr="006F2019">
        <w:rPr>
          <w:rFonts w:ascii="Times New Roman" w:hAnsi="Times New Roman"/>
          <w:sz w:val="22"/>
          <w:szCs w:val="22"/>
          <w:lang w:val="es-AR"/>
        </w:rPr>
        <w:t>)</w:t>
      </w:r>
    </w:p>
    <w:p w14:paraId="78F6CCCF" w14:textId="77777777" w:rsidR="00094937" w:rsidRPr="006F2019" w:rsidRDefault="00094937" w:rsidP="00094937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sz w:val="22"/>
          <w:szCs w:val="22"/>
          <w:lang w:val="es-AR"/>
        </w:rPr>
        <w:t>20</w:t>
      </w:r>
      <w:r w:rsidR="00396856">
        <w:rPr>
          <w:rFonts w:ascii="Times New Roman" w:hAnsi="Times New Roman"/>
          <w:sz w:val="22"/>
          <w:szCs w:val="22"/>
          <w:lang w:val="es-AR"/>
        </w:rPr>
        <w:t>07</w:t>
      </w:r>
      <w:r w:rsidRPr="006F2019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6F2019">
        <w:rPr>
          <w:rFonts w:ascii="Times New Roman" w:hAnsi="Times New Roman"/>
          <w:sz w:val="22"/>
          <w:szCs w:val="22"/>
          <w:lang w:val="es-AR"/>
        </w:rPr>
        <w:t>201</w:t>
      </w:r>
      <w:r w:rsidR="00396856">
        <w:rPr>
          <w:rFonts w:ascii="Times New Roman" w:hAnsi="Times New Roman"/>
          <w:sz w:val="22"/>
          <w:szCs w:val="22"/>
          <w:lang w:val="es-AR"/>
        </w:rPr>
        <w:t>0</w:t>
      </w:r>
      <w:r w:rsidRPr="006F2019">
        <w:rPr>
          <w:rFonts w:ascii="Times New Roman" w:hAnsi="Times New Roman"/>
          <w:spacing w:val="-15"/>
          <w:sz w:val="22"/>
          <w:szCs w:val="22"/>
          <w:lang w:val="es-AR"/>
        </w:rPr>
        <w:t xml:space="preserve"> </w:t>
      </w:r>
    </w:p>
    <w:p w14:paraId="2F1C17AA" w14:textId="77777777" w:rsidR="00094937" w:rsidRPr="00396856" w:rsidRDefault="00094937" w:rsidP="00094937">
      <w:pPr>
        <w:rPr>
          <w:rFonts w:ascii="Times New Roman" w:hAnsi="Times New Roman"/>
          <w:sz w:val="22"/>
          <w:szCs w:val="22"/>
        </w:rPr>
      </w:pPr>
      <w:proofErr w:type="spellStart"/>
      <w:r w:rsidRPr="00396856">
        <w:rPr>
          <w:rFonts w:ascii="Times New Roman" w:hAnsi="Times New Roman"/>
          <w:b/>
          <w:i/>
          <w:sz w:val="22"/>
          <w:szCs w:val="22"/>
        </w:rPr>
        <w:t>Institucion</w:t>
      </w:r>
      <w:r w:rsidRPr="00396856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396856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396856">
        <w:rPr>
          <w:rFonts w:ascii="Times New Roman" w:hAnsi="Times New Roman"/>
          <w:sz w:val="22"/>
          <w:szCs w:val="22"/>
        </w:rPr>
        <w:t>:</w:t>
      </w:r>
      <w:r w:rsidRPr="00396856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96856" w:rsidRPr="00396856">
        <w:rPr>
          <w:rFonts w:ascii="Times New Roman" w:hAnsi="Times New Roman"/>
          <w:spacing w:val="-6"/>
          <w:sz w:val="22"/>
          <w:szCs w:val="22"/>
        </w:rPr>
        <w:t xml:space="preserve">Sussex University, UK; </w:t>
      </w:r>
      <w:r w:rsidR="00396856" w:rsidRPr="00396856">
        <w:rPr>
          <w:rFonts w:ascii="Times New Roman" w:hAnsi="Times New Roman"/>
          <w:sz w:val="22"/>
          <w:szCs w:val="22"/>
        </w:rPr>
        <w:t xml:space="preserve">CENIT; </w:t>
      </w:r>
      <w:r w:rsidR="00396856">
        <w:rPr>
          <w:rFonts w:ascii="Times New Roman" w:hAnsi="Times New Roman"/>
          <w:sz w:val="22"/>
          <w:szCs w:val="22"/>
        </w:rPr>
        <w:t>University of Economics a</w:t>
      </w:r>
      <w:r w:rsidR="00396856" w:rsidRPr="00396856">
        <w:rPr>
          <w:rFonts w:ascii="Times New Roman" w:hAnsi="Times New Roman"/>
          <w:sz w:val="22"/>
          <w:szCs w:val="22"/>
        </w:rPr>
        <w:t>nd Law</w:t>
      </w:r>
      <w:r w:rsidR="00396856">
        <w:rPr>
          <w:rFonts w:ascii="Times New Roman" w:hAnsi="Times New Roman"/>
          <w:sz w:val="22"/>
          <w:szCs w:val="22"/>
        </w:rPr>
        <w:t>, China</w:t>
      </w:r>
    </w:p>
    <w:p w14:paraId="63C48EFA" w14:textId="77777777" w:rsidR="00094937" w:rsidRPr="00396856" w:rsidRDefault="00094937" w:rsidP="00E36FEB">
      <w:pPr>
        <w:tabs>
          <w:tab w:val="clear" w:pos="720"/>
          <w:tab w:val="clear" w:pos="8925"/>
          <w:tab w:val="left" w:pos="8190"/>
          <w:tab w:val="left" w:pos="8460"/>
        </w:tabs>
        <w:spacing w:after="120" w:line="240" w:lineRule="auto"/>
        <w:ind w:right="289"/>
        <w:rPr>
          <w:rFonts w:ascii="Times New Roman" w:hAnsi="Times New Roman"/>
          <w:sz w:val="22"/>
          <w:szCs w:val="22"/>
        </w:rPr>
      </w:pPr>
    </w:p>
    <w:p w14:paraId="06ADEBD5" w14:textId="77777777" w:rsidR="004A3A89" w:rsidRPr="006F2019" w:rsidRDefault="004A3A89" w:rsidP="004A3A89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lastRenderedPageBreak/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="00941527" w:rsidRPr="0015005E">
        <w:rPr>
          <w:rFonts w:ascii="Times New Roman" w:hAnsi="Times New Roman"/>
          <w:sz w:val="22"/>
          <w:szCs w:val="22"/>
        </w:rPr>
        <w:t>Risk-Assessment Policies: Differences Across Jurisdictions - UK, USA, Germany, Japan, Codex and Argentina</w:t>
      </w:r>
    </w:p>
    <w:p w14:paraId="593D0A24" w14:textId="77777777" w:rsidR="004A3A89" w:rsidRDefault="004A3A89" w:rsidP="004A3A89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="00941527">
        <w:rPr>
          <w:rFonts w:ascii="Times New Roman" w:hAnsi="Times New Roman"/>
          <w:sz w:val="22"/>
          <w:szCs w:val="22"/>
          <w:lang w:val="es-AR"/>
        </w:rPr>
        <w:t>Investigador</w:t>
      </w:r>
      <w:r>
        <w:rPr>
          <w:rFonts w:ascii="Times New Roman" w:hAnsi="Times New Roman"/>
          <w:sz w:val="22"/>
          <w:szCs w:val="22"/>
          <w:lang w:val="es-AR"/>
        </w:rPr>
        <w:t xml:space="preserve"> </w:t>
      </w:r>
    </w:p>
    <w:p w14:paraId="15BAF706" w14:textId="77777777" w:rsidR="004A3A89" w:rsidRPr="00941527" w:rsidRDefault="004A3A89" w:rsidP="00941527">
      <w:pPr>
        <w:rPr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="00941527" w:rsidRPr="00941527">
        <w:rPr>
          <w:rFonts w:ascii="Times New Roman" w:hAnsi="Times New Roman"/>
          <w:sz w:val="22"/>
          <w:szCs w:val="22"/>
          <w:lang w:val="es-AR"/>
        </w:rPr>
        <w:t>European Commission</w:t>
      </w:r>
      <w:r w:rsidR="00941527">
        <w:rPr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(</w:t>
      </w:r>
      <w:r w:rsidR="00486F6A">
        <w:rPr>
          <w:rFonts w:ascii="Times New Roman" w:hAnsi="Times New Roman"/>
          <w:sz w:val="22"/>
          <w:szCs w:val="22"/>
          <w:lang w:val="es-AR"/>
        </w:rPr>
        <w:t>EUR</w:t>
      </w:r>
      <w:r w:rsidR="00941527">
        <w:rPr>
          <w:rFonts w:ascii="Times New Roman" w:hAnsi="Times New Roman"/>
          <w:sz w:val="22"/>
          <w:szCs w:val="22"/>
          <w:lang w:val="es-AR"/>
        </w:rPr>
        <w:t xml:space="preserve"> 120.000</w:t>
      </w:r>
      <w:r w:rsidRPr="006F2019">
        <w:rPr>
          <w:rFonts w:ascii="Times New Roman" w:hAnsi="Times New Roman"/>
          <w:sz w:val="22"/>
          <w:szCs w:val="22"/>
          <w:lang w:val="es-AR"/>
        </w:rPr>
        <w:t>)</w:t>
      </w:r>
    </w:p>
    <w:p w14:paraId="40A362E4" w14:textId="77777777" w:rsidR="004A3A89" w:rsidRPr="00941527" w:rsidRDefault="004A3A89" w:rsidP="004A3A89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941527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941527">
        <w:rPr>
          <w:rFonts w:ascii="Times New Roman" w:hAnsi="Times New Roman"/>
          <w:sz w:val="22"/>
          <w:szCs w:val="22"/>
          <w:lang w:val="es-AR"/>
        </w:rPr>
        <w:t>:</w:t>
      </w:r>
      <w:r w:rsidRPr="00941527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941527">
        <w:rPr>
          <w:rFonts w:ascii="Times New Roman" w:hAnsi="Times New Roman"/>
          <w:sz w:val="22"/>
          <w:szCs w:val="22"/>
          <w:lang w:val="es-AR"/>
        </w:rPr>
        <w:t>200</w:t>
      </w:r>
      <w:r w:rsidR="00941527" w:rsidRPr="00941527">
        <w:rPr>
          <w:rFonts w:ascii="Times New Roman" w:hAnsi="Times New Roman"/>
          <w:sz w:val="22"/>
          <w:szCs w:val="22"/>
          <w:lang w:val="es-AR"/>
        </w:rPr>
        <w:t>5</w:t>
      </w:r>
      <w:r w:rsidRPr="00941527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="00941527" w:rsidRPr="00941527">
        <w:rPr>
          <w:rFonts w:ascii="Times New Roman" w:hAnsi="Times New Roman"/>
          <w:sz w:val="22"/>
          <w:szCs w:val="22"/>
          <w:lang w:val="es-AR"/>
        </w:rPr>
        <w:t>2006</w:t>
      </w:r>
    </w:p>
    <w:p w14:paraId="5715AA21" w14:textId="77777777" w:rsidR="004A3A89" w:rsidRDefault="004A3A89" w:rsidP="004A3A89">
      <w:proofErr w:type="spellStart"/>
      <w:r w:rsidRPr="00396856">
        <w:rPr>
          <w:rFonts w:ascii="Times New Roman" w:hAnsi="Times New Roman"/>
          <w:b/>
          <w:i/>
          <w:sz w:val="22"/>
          <w:szCs w:val="22"/>
        </w:rPr>
        <w:t>Institucion</w:t>
      </w:r>
      <w:r w:rsidRPr="00396856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396856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396856">
        <w:rPr>
          <w:rFonts w:ascii="Times New Roman" w:hAnsi="Times New Roman"/>
          <w:sz w:val="22"/>
          <w:szCs w:val="22"/>
        </w:rPr>
        <w:t>:</w:t>
      </w:r>
      <w:r w:rsidRPr="00396856">
        <w:rPr>
          <w:rFonts w:ascii="Times New Roman" w:hAnsi="Times New Roman"/>
          <w:spacing w:val="-6"/>
          <w:sz w:val="22"/>
          <w:szCs w:val="22"/>
        </w:rPr>
        <w:t xml:space="preserve"> Sussex University, </w:t>
      </w:r>
      <w:r w:rsidR="00941527" w:rsidRPr="00941527">
        <w:rPr>
          <w:rFonts w:ascii="Times New Roman" w:hAnsi="Times New Roman"/>
          <w:spacing w:val="-6"/>
          <w:sz w:val="22"/>
          <w:szCs w:val="22"/>
        </w:rPr>
        <w:t xml:space="preserve">UK; </w:t>
      </w:r>
      <w:r w:rsidR="00941527">
        <w:rPr>
          <w:rFonts w:ascii="Times New Roman" w:hAnsi="Times New Roman"/>
          <w:sz w:val="22"/>
          <w:szCs w:val="22"/>
        </w:rPr>
        <w:t>Open University</w:t>
      </w:r>
      <w:r w:rsidR="00941527" w:rsidRPr="00941527">
        <w:rPr>
          <w:rFonts w:ascii="Times New Roman" w:hAnsi="Times New Roman"/>
          <w:sz w:val="22"/>
          <w:szCs w:val="22"/>
        </w:rPr>
        <w:t xml:space="preserve">, UK; IFZ, Austria; </w:t>
      </w:r>
      <w:r w:rsidR="00941527">
        <w:rPr>
          <w:rFonts w:ascii="Times New Roman" w:hAnsi="Times New Roman"/>
          <w:sz w:val="22"/>
          <w:szCs w:val="22"/>
        </w:rPr>
        <w:t>Osaka University</w:t>
      </w:r>
      <w:r w:rsidR="00941527" w:rsidRPr="00941527">
        <w:rPr>
          <w:rFonts w:ascii="Times New Roman" w:hAnsi="Times New Roman"/>
          <w:sz w:val="22"/>
          <w:szCs w:val="22"/>
        </w:rPr>
        <w:t>, Japan</w:t>
      </w:r>
      <w:r w:rsidR="00941527">
        <w:rPr>
          <w:rFonts w:ascii="Times New Roman" w:hAnsi="Times New Roman"/>
          <w:sz w:val="22"/>
          <w:szCs w:val="22"/>
        </w:rPr>
        <w:t>;</w:t>
      </w:r>
      <w:r w:rsidR="00941527" w:rsidRPr="0094152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41527" w:rsidRPr="00941527">
        <w:rPr>
          <w:rFonts w:ascii="Times New Roman" w:hAnsi="Times New Roman"/>
          <w:sz w:val="22"/>
          <w:szCs w:val="22"/>
        </w:rPr>
        <w:t>Univeristy</w:t>
      </w:r>
      <w:proofErr w:type="spellEnd"/>
      <w:r w:rsidR="00941527" w:rsidRPr="00941527">
        <w:rPr>
          <w:rFonts w:ascii="Times New Roman" w:hAnsi="Times New Roman"/>
          <w:sz w:val="22"/>
          <w:szCs w:val="22"/>
        </w:rPr>
        <w:t xml:space="preserve"> Of Tokyo, Japan</w:t>
      </w:r>
      <w:r w:rsidR="00941527">
        <w:t>.</w:t>
      </w:r>
    </w:p>
    <w:p w14:paraId="752CA401" w14:textId="77777777" w:rsidR="00941527" w:rsidRPr="00396856" w:rsidRDefault="00941527" w:rsidP="004A3A89">
      <w:pPr>
        <w:rPr>
          <w:rFonts w:ascii="Times New Roman" w:hAnsi="Times New Roman"/>
          <w:sz w:val="22"/>
          <w:szCs w:val="22"/>
        </w:rPr>
      </w:pPr>
    </w:p>
    <w:p w14:paraId="4C9CA968" w14:textId="77777777" w:rsidR="00941527" w:rsidRPr="006F2019" w:rsidRDefault="00941527" w:rsidP="00941527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="00486F6A" w:rsidRPr="0015005E">
        <w:rPr>
          <w:rFonts w:ascii="Times New Roman" w:hAnsi="Times New Roman"/>
          <w:sz w:val="22"/>
          <w:szCs w:val="22"/>
        </w:rPr>
        <w:t xml:space="preserve">Regulatory Strategies and Research Needs to Compose </w:t>
      </w:r>
      <w:proofErr w:type="gramStart"/>
      <w:r w:rsidR="00486F6A" w:rsidRPr="0015005E">
        <w:rPr>
          <w:rFonts w:ascii="Times New Roman" w:hAnsi="Times New Roman"/>
          <w:sz w:val="22"/>
          <w:szCs w:val="22"/>
        </w:rPr>
        <w:t>an</w:t>
      </w:r>
      <w:proofErr w:type="gramEnd"/>
      <w:r w:rsidR="00486F6A" w:rsidRPr="0015005E">
        <w:rPr>
          <w:rFonts w:ascii="Times New Roman" w:hAnsi="Times New Roman"/>
          <w:sz w:val="22"/>
          <w:szCs w:val="22"/>
        </w:rPr>
        <w:t xml:space="preserve"> Specify a European Policy on the Application of the Precautionary Principle – ‘</w:t>
      </w:r>
      <w:proofErr w:type="spellStart"/>
      <w:r w:rsidR="00486F6A" w:rsidRPr="0015005E">
        <w:rPr>
          <w:rFonts w:ascii="Times New Roman" w:hAnsi="Times New Roman"/>
          <w:sz w:val="22"/>
          <w:szCs w:val="22"/>
        </w:rPr>
        <w:t>Precaupri</w:t>
      </w:r>
      <w:proofErr w:type="spellEnd"/>
      <w:r w:rsidR="00486F6A" w:rsidRPr="0015005E">
        <w:rPr>
          <w:rFonts w:ascii="Times New Roman" w:hAnsi="Times New Roman"/>
          <w:sz w:val="22"/>
          <w:szCs w:val="22"/>
        </w:rPr>
        <w:t>’</w:t>
      </w:r>
    </w:p>
    <w:p w14:paraId="311BDC1D" w14:textId="77777777" w:rsidR="00941527" w:rsidRDefault="00941527" w:rsidP="00941527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 xml:space="preserve">Investigador </w:t>
      </w:r>
    </w:p>
    <w:p w14:paraId="14D81C81" w14:textId="77777777" w:rsidR="00941527" w:rsidRPr="00941527" w:rsidRDefault="00941527" w:rsidP="00941527">
      <w:pPr>
        <w:rPr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941527">
        <w:rPr>
          <w:rFonts w:ascii="Times New Roman" w:hAnsi="Times New Roman"/>
          <w:sz w:val="22"/>
          <w:szCs w:val="22"/>
          <w:lang w:val="es-AR"/>
        </w:rPr>
        <w:t>European Commission</w:t>
      </w:r>
      <w:r>
        <w:rPr>
          <w:lang w:val="es-AR"/>
        </w:rPr>
        <w:t xml:space="preserve"> </w:t>
      </w:r>
      <w:r w:rsidRPr="00486F6A">
        <w:rPr>
          <w:rFonts w:ascii="Times New Roman" w:hAnsi="Times New Roman"/>
          <w:sz w:val="22"/>
          <w:szCs w:val="22"/>
          <w:lang w:val="es-AR"/>
        </w:rPr>
        <w:t>(</w:t>
      </w:r>
      <w:r w:rsidR="00486F6A" w:rsidRPr="00486F6A">
        <w:rPr>
          <w:rFonts w:ascii="Times New Roman" w:hAnsi="Times New Roman"/>
          <w:sz w:val="22"/>
          <w:szCs w:val="22"/>
          <w:lang w:val="es-AR"/>
        </w:rPr>
        <w:t>EUR 636.280</w:t>
      </w:r>
      <w:r w:rsidRPr="00486F6A">
        <w:rPr>
          <w:rFonts w:ascii="Times New Roman" w:hAnsi="Times New Roman"/>
          <w:sz w:val="22"/>
          <w:szCs w:val="22"/>
          <w:lang w:val="es-AR"/>
        </w:rPr>
        <w:t>)</w:t>
      </w:r>
    </w:p>
    <w:p w14:paraId="41CA3DC8" w14:textId="77777777" w:rsidR="00941527" w:rsidRPr="003F45D3" w:rsidRDefault="00941527" w:rsidP="00941527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3F45D3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3F45D3">
        <w:rPr>
          <w:rFonts w:ascii="Times New Roman" w:hAnsi="Times New Roman"/>
          <w:sz w:val="22"/>
          <w:szCs w:val="22"/>
          <w:lang w:val="es-AR"/>
        </w:rPr>
        <w:t>:</w:t>
      </w:r>
      <w:r w:rsidRPr="003F45D3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3F45D3">
        <w:rPr>
          <w:rFonts w:ascii="Times New Roman" w:hAnsi="Times New Roman"/>
          <w:sz w:val="22"/>
          <w:szCs w:val="22"/>
          <w:lang w:val="es-AR"/>
        </w:rPr>
        <w:t>200</w:t>
      </w:r>
      <w:r w:rsidR="00486F6A" w:rsidRPr="003F45D3">
        <w:rPr>
          <w:rFonts w:ascii="Times New Roman" w:hAnsi="Times New Roman"/>
          <w:sz w:val="22"/>
          <w:szCs w:val="22"/>
          <w:lang w:val="es-AR"/>
        </w:rPr>
        <w:t>1</w:t>
      </w:r>
      <w:r w:rsidRPr="003F45D3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3F45D3">
        <w:rPr>
          <w:rFonts w:ascii="Times New Roman" w:hAnsi="Times New Roman"/>
          <w:sz w:val="22"/>
          <w:szCs w:val="22"/>
          <w:lang w:val="es-AR"/>
        </w:rPr>
        <w:t>200</w:t>
      </w:r>
      <w:r w:rsidR="00486F6A" w:rsidRPr="003F45D3">
        <w:rPr>
          <w:rFonts w:ascii="Times New Roman" w:hAnsi="Times New Roman"/>
          <w:sz w:val="22"/>
          <w:szCs w:val="22"/>
          <w:lang w:val="es-AR"/>
        </w:rPr>
        <w:t>3</w:t>
      </w:r>
    </w:p>
    <w:p w14:paraId="06B0EEFC" w14:textId="77777777" w:rsidR="00941527" w:rsidRPr="003F45D3" w:rsidRDefault="00941527" w:rsidP="00941527">
      <w:pPr>
        <w:rPr>
          <w:lang w:val="es-AR"/>
        </w:rPr>
      </w:pPr>
      <w:r w:rsidRPr="003F45D3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3F45D3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3F45D3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3F45D3">
        <w:rPr>
          <w:rFonts w:ascii="Times New Roman" w:hAnsi="Times New Roman"/>
          <w:sz w:val="22"/>
          <w:szCs w:val="22"/>
          <w:lang w:val="es-AR"/>
        </w:rPr>
        <w:t>:</w:t>
      </w:r>
      <w:r w:rsidRPr="003F45D3">
        <w:rPr>
          <w:rFonts w:ascii="Times New Roman" w:hAnsi="Times New Roman"/>
          <w:spacing w:val="-6"/>
          <w:sz w:val="22"/>
          <w:szCs w:val="22"/>
          <w:lang w:val="es-AR"/>
        </w:rPr>
        <w:t xml:space="preserve"> Sussex University, UK; </w:t>
      </w:r>
    </w:p>
    <w:p w14:paraId="4CCCFE68" w14:textId="77777777" w:rsidR="00941527" w:rsidRPr="003F45D3" w:rsidRDefault="00941527" w:rsidP="00E36FEB">
      <w:pPr>
        <w:tabs>
          <w:tab w:val="clear" w:pos="720"/>
          <w:tab w:val="clear" w:pos="8925"/>
          <w:tab w:val="left" w:pos="8190"/>
          <w:tab w:val="left" w:pos="8460"/>
        </w:tabs>
        <w:spacing w:after="120" w:line="240" w:lineRule="auto"/>
        <w:ind w:right="289"/>
        <w:rPr>
          <w:rFonts w:ascii="Times New Roman" w:hAnsi="Times New Roman"/>
          <w:sz w:val="22"/>
          <w:szCs w:val="22"/>
          <w:lang w:val="es-AR"/>
        </w:rPr>
      </w:pPr>
    </w:p>
    <w:p w14:paraId="6F48B2D8" w14:textId="77777777" w:rsidR="00720A7F" w:rsidRPr="006F2019" w:rsidRDefault="00720A7F" w:rsidP="00720A7F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15005E">
        <w:rPr>
          <w:rFonts w:ascii="Times New Roman" w:hAnsi="Times New Roman"/>
          <w:bCs/>
          <w:sz w:val="22"/>
          <w:szCs w:val="22"/>
        </w:rPr>
        <w:t>Science and Governance in Trade-related Risk Regulatory Decision-making</w:t>
      </w:r>
    </w:p>
    <w:p w14:paraId="53020B38" w14:textId="77777777" w:rsidR="00720A7F" w:rsidRDefault="00720A7F" w:rsidP="00720A7F">
      <w:pPr>
        <w:rPr>
          <w:rFonts w:ascii="Times New Roman" w:hAnsi="Times New Roman"/>
          <w:sz w:val="22"/>
          <w:szCs w:val="22"/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6F201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 xml:space="preserve">Investigador </w:t>
      </w:r>
    </w:p>
    <w:p w14:paraId="10753BD6" w14:textId="77777777" w:rsidR="00720A7F" w:rsidRPr="00941527" w:rsidRDefault="00720A7F" w:rsidP="00720A7F">
      <w:pPr>
        <w:rPr>
          <w:lang w:val="es-AR"/>
        </w:rPr>
      </w:pP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6F2019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6F2019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6F2019">
        <w:rPr>
          <w:rFonts w:ascii="Times New Roman" w:hAnsi="Times New Roman"/>
          <w:sz w:val="22"/>
          <w:szCs w:val="22"/>
          <w:lang w:val="es-AR"/>
        </w:rPr>
        <w:t>:</w:t>
      </w:r>
      <w:r w:rsidRPr="006F2019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941527">
        <w:rPr>
          <w:rFonts w:ascii="Times New Roman" w:hAnsi="Times New Roman"/>
          <w:sz w:val="22"/>
          <w:szCs w:val="22"/>
          <w:lang w:val="es-AR"/>
        </w:rPr>
        <w:t>European Commission</w:t>
      </w:r>
      <w:r>
        <w:rPr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(EUR</w:t>
      </w:r>
      <w:r w:rsidR="00203A5B">
        <w:rPr>
          <w:rFonts w:ascii="Times New Roman" w:hAnsi="Times New Roman"/>
          <w:sz w:val="22"/>
          <w:szCs w:val="22"/>
          <w:lang w:val="es-AR"/>
        </w:rPr>
        <w:t xml:space="preserve"> 90</w:t>
      </w:r>
      <w:r>
        <w:rPr>
          <w:rFonts w:ascii="Times New Roman" w:hAnsi="Times New Roman"/>
          <w:sz w:val="22"/>
          <w:szCs w:val="22"/>
          <w:lang w:val="es-AR"/>
        </w:rPr>
        <w:t>.000</w:t>
      </w:r>
      <w:r w:rsidRPr="006F2019">
        <w:rPr>
          <w:rFonts w:ascii="Times New Roman" w:hAnsi="Times New Roman"/>
          <w:sz w:val="22"/>
          <w:szCs w:val="22"/>
          <w:lang w:val="es-AR"/>
        </w:rPr>
        <w:t>)</w:t>
      </w:r>
    </w:p>
    <w:p w14:paraId="7C854812" w14:textId="77777777" w:rsidR="00720A7F" w:rsidRPr="00203A5B" w:rsidRDefault="00720A7F" w:rsidP="00720A7F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203A5B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203A5B">
        <w:rPr>
          <w:rFonts w:ascii="Times New Roman" w:hAnsi="Times New Roman"/>
          <w:sz w:val="22"/>
          <w:szCs w:val="22"/>
          <w:lang w:val="es-AR"/>
        </w:rPr>
        <w:t>:</w:t>
      </w:r>
      <w:r w:rsidRPr="00203A5B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 w:rsidRPr="00203A5B">
        <w:rPr>
          <w:rFonts w:ascii="Times New Roman" w:hAnsi="Times New Roman"/>
          <w:sz w:val="22"/>
          <w:szCs w:val="22"/>
          <w:lang w:val="es-AR"/>
        </w:rPr>
        <w:t>2001</w:t>
      </w:r>
      <w:r w:rsidRPr="00203A5B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203A5B">
        <w:rPr>
          <w:rFonts w:ascii="Times New Roman" w:hAnsi="Times New Roman"/>
          <w:sz w:val="22"/>
          <w:szCs w:val="22"/>
          <w:lang w:val="es-AR"/>
        </w:rPr>
        <w:t>2002</w:t>
      </w:r>
    </w:p>
    <w:p w14:paraId="202AD7BF" w14:textId="77777777" w:rsidR="00720A7F" w:rsidRPr="00203A5B" w:rsidRDefault="00720A7F" w:rsidP="00720A7F">
      <w:proofErr w:type="spellStart"/>
      <w:r w:rsidRPr="00203A5B">
        <w:rPr>
          <w:rFonts w:ascii="Times New Roman" w:hAnsi="Times New Roman"/>
          <w:b/>
          <w:i/>
          <w:sz w:val="22"/>
          <w:szCs w:val="22"/>
        </w:rPr>
        <w:t>Institucion</w:t>
      </w:r>
      <w:r w:rsidRPr="00203A5B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203A5B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203A5B">
        <w:rPr>
          <w:rFonts w:ascii="Times New Roman" w:hAnsi="Times New Roman"/>
          <w:sz w:val="22"/>
          <w:szCs w:val="22"/>
        </w:rPr>
        <w:t>:</w:t>
      </w:r>
      <w:r w:rsidRPr="00203A5B">
        <w:rPr>
          <w:rFonts w:ascii="Times New Roman" w:hAnsi="Times New Roman"/>
          <w:spacing w:val="-6"/>
          <w:sz w:val="22"/>
          <w:szCs w:val="22"/>
        </w:rPr>
        <w:t xml:space="preserve"> Sussex University, UK; </w:t>
      </w:r>
      <w:r w:rsidRPr="00203A5B">
        <w:rPr>
          <w:rFonts w:ascii="Times New Roman" w:hAnsi="Times New Roman"/>
          <w:sz w:val="22"/>
          <w:szCs w:val="22"/>
        </w:rPr>
        <w:t xml:space="preserve">Open University, UK; </w:t>
      </w:r>
      <w:r w:rsidR="00203A5B">
        <w:rPr>
          <w:rFonts w:ascii="Times New Roman" w:hAnsi="Times New Roman"/>
          <w:sz w:val="22"/>
          <w:szCs w:val="22"/>
        </w:rPr>
        <w:t>I</w:t>
      </w:r>
      <w:r w:rsidR="00203A5B" w:rsidRPr="00203A5B">
        <w:rPr>
          <w:rFonts w:ascii="Times New Roman" w:hAnsi="Times New Roman"/>
          <w:sz w:val="22"/>
          <w:szCs w:val="22"/>
        </w:rPr>
        <w:t>nst.</w:t>
      </w:r>
      <w:r w:rsidR="00203A5B">
        <w:rPr>
          <w:rFonts w:ascii="Times New Roman" w:hAnsi="Times New Roman"/>
          <w:sz w:val="22"/>
          <w:szCs w:val="22"/>
        </w:rPr>
        <w:t xml:space="preserve"> National de </w:t>
      </w:r>
      <w:proofErr w:type="spellStart"/>
      <w:r w:rsidR="00203A5B">
        <w:rPr>
          <w:rFonts w:ascii="Times New Roman" w:hAnsi="Times New Roman"/>
          <w:sz w:val="22"/>
          <w:szCs w:val="22"/>
        </w:rPr>
        <w:t>Recherches</w:t>
      </w:r>
      <w:proofErr w:type="spellEnd"/>
      <w:r w:rsidR="00203A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3A5B">
        <w:rPr>
          <w:rFonts w:ascii="Times New Roman" w:hAnsi="Times New Roman"/>
          <w:sz w:val="22"/>
          <w:szCs w:val="22"/>
        </w:rPr>
        <w:t>A</w:t>
      </w:r>
      <w:r w:rsidR="00203A5B" w:rsidRPr="00203A5B">
        <w:rPr>
          <w:rFonts w:ascii="Times New Roman" w:hAnsi="Times New Roman"/>
          <w:sz w:val="22"/>
          <w:szCs w:val="22"/>
        </w:rPr>
        <w:t>gronomiques</w:t>
      </w:r>
      <w:proofErr w:type="spellEnd"/>
      <w:r w:rsidR="00203A5B" w:rsidRPr="00203A5B">
        <w:rPr>
          <w:rFonts w:ascii="Times New Roman" w:hAnsi="Times New Roman"/>
          <w:sz w:val="22"/>
          <w:szCs w:val="22"/>
        </w:rPr>
        <w:t xml:space="preserve">, </w:t>
      </w:r>
      <w:r w:rsidR="00203A5B">
        <w:rPr>
          <w:rFonts w:ascii="Times New Roman" w:hAnsi="Times New Roman"/>
          <w:sz w:val="22"/>
          <w:szCs w:val="22"/>
        </w:rPr>
        <w:t>F</w:t>
      </w:r>
      <w:r w:rsidR="00203A5B" w:rsidRPr="00203A5B">
        <w:rPr>
          <w:rFonts w:ascii="Times New Roman" w:hAnsi="Times New Roman"/>
          <w:sz w:val="22"/>
          <w:szCs w:val="22"/>
        </w:rPr>
        <w:t xml:space="preserve">rance; </w:t>
      </w:r>
      <w:r w:rsidR="00203A5B">
        <w:rPr>
          <w:rFonts w:ascii="Times New Roman" w:hAnsi="Times New Roman"/>
          <w:sz w:val="22"/>
          <w:szCs w:val="22"/>
        </w:rPr>
        <w:t>Institute of Technology Assessment, A</w:t>
      </w:r>
      <w:r w:rsidR="00203A5B" w:rsidRPr="00203A5B">
        <w:rPr>
          <w:rFonts w:ascii="Times New Roman" w:hAnsi="Times New Roman"/>
          <w:sz w:val="22"/>
          <w:szCs w:val="22"/>
        </w:rPr>
        <w:t>ustria</w:t>
      </w:r>
    </w:p>
    <w:p w14:paraId="26A381F2" w14:textId="77777777" w:rsidR="00720A7F" w:rsidRPr="00203A5B" w:rsidRDefault="00720A7F" w:rsidP="00E36FEB">
      <w:pPr>
        <w:tabs>
          <w:tab w:val="clear" w:pos="720"/>
          <w:tab w:val="left" w:pos="709"/>
        </w:tabs>
        <w:spacing w:after="120" w:line="240" w:lineRule="auto"/>
        <w:ind w:right="289"/>
        <w:rPr>
          <w:rFonts w:ascii="Times New Roman" w:hAnsi="Times New Roman"/>
          <w:bCs/>
          <w:sz w:val="22"/>
          <w:szCs w:val="22"/>
        </w:rPr>
      </w:pPr>
    </w:p>
    <w:p w14:paraId="69BCE64C" w14:textId="77777777" w:rsidR="00203A5B" w:rsidRPr="006F2019" w:rsidRDefault="00203A5B" w:rsidP="00203A5B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15005E">
        <w:rPr>
          <w:rFonts w:ascii="Times New Roman" w:hAnsi="Times New Roman"/>
          <w:sz w:val="22"/>
          <w:szCs w:val="22"/>
        </w:rPr>
        <w:t>Public perceptions of BSE and CJD risk in Europe, their interplay with media, policy initiatives and surveillance issues: Drawing the lessons for information policy</w:t>
      </w:r>
    </w:p>
    <w:p w14:paraId="0EDBD318" w14:textId="77777777" w:rsidR="00203A5B" w:rsidRPr="008F63BE" w:rsidRDefault="00203A5B" w:rsidP="00203A5B">
      <w:pPr>
        <w:rPr>
          <w:rFonts w:ascii="Times New Roman" w:hAnsi="Times New Roman"/>
          <w:sz w:val="22"/>
          <w:szCs w:val="22"/>
        </w:rPr>
      </w:pPr>
      <w:proofErr w:type="spellStart"/>
      <w:r w:rsidRPr="008F63BE">
        <w:rPr>
          <w:rFonts w:ascii="Times New Roman" w:hAnsi="Times New Roman"/>
          <w:b/>
          <w:i/>
          <w:sz w:val="22"/>
          <w:szCs w:val="22"/>
        </w:rPr>
        <w:t>Rol</w:t>
      </w:r>
      <w:proofErr w:type="spellEnd"/>
      <w:r w:rsidRPr="008F63BE">
        <w:rPr>
          <w:rFonts w:ascii="Times New Roman" w:hAnsi="Times New Roman"/>
          <w:b/>
          <w:sz w:val="22"/>
          <w:szCs w:val="22"/>
        </w:rPr>
        <w:t>:</w:t>
      </w:r>
      <w:r w:rsidRPr="008F63BE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="00A56638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223DFF43" w14:textId="77777777" w:rsidR="00203A5B" w:rsidRPr="008F63BE" w:rsidRDefault="00203A5B" w:rsidP="00203A5B">
      <w:pPr>
        <w:rPr>
          <w:lang w:val="es-AR"/>
        </w:rPr>
      </w:pP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8F63BE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8F63BE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8F63BE">
        <w:rPr>
          <w:rFonts w:ascii="Times New Roman" w:hAnsi="Times New Roman"/>
          <w:sz w:val="22"/>
          <w:szCs w:val="22"/>
          <w:lang w:val="es-AR"/>
        </w:rPr>
        <w:t>:</w:t>
      </w:r>
      <w:r w:rsidRPr="008F63BE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>European Commission</w:t>
      </w:r>
      <w:r w:rsidRPr="008F63BE">
        <w:rPr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>(EUR</w:t>
      </w:r>
      <w:r w:rsidR="008F63BE" w:rsidRPr="008F63BE">
        <w:rPr>
          <w:rFonts w:ascii="Times New Roman" w:hAnsi="Times New Roman"/>
          <w:sz w:val="22"/>
          <w:szCs w:val="22"/>
          <w:lang w:val="es-AR"/>
        </w:rPr>
        <w:t xml:space="preserve"> 880.000</w:t>
      </w:r>
      <w:r w:rsidRPr="008F63BE">
        <w:rPr>
          <w:rFonts w:ascii="Times New Roman" w:hAnsi="Times New Roman"/>
          <w:sz w:val="22"/>
          <w:szCs w:val="22"/>
          <w:lang w:val="es-AR"/>
        </w:rPr>
        <w:t>)</w:t>
      </w:r>
    </w:p>
    <w:p w14:paraId="3F766204" w14:textId="77777777" w:rsidR="00203A5B" w:rsidRPr="00720A7F" w:rsidRDefault="00203A5B" w:rsidP="00203A5B">
      <w:pPr>
        <w:rPr>
          <w:rFonts w:ascii="Times New Roman" w:hAnsi="Times New Roman"/>
          <w:spacing w:val="-15"/>
          <w:sz w:val="22"/>
          <w:szCs w:val="22"/>
        </w:rPr>
      </w:pPr>
      <w:proofErr w:type="spellStart"/>
      <w:r w:rsidRPr="00720A7F">
        <w:rPr>
          <w:rFonts w:ascii="Times New Roman" w:hAnsi="Times New Roman"/>
          <w:b/>
          <w:i/>
          <w:sz w:val="22"/>
          <w:szCs w:val="22"/>
        </w:rPr>
        <w:t>Duración</w:t>
      </w:r>
      <w:proofErr w:type="spellEnd"/>
      <w:r w:rsidRPr="00720A7F">
        <w:rPr>
          <w:rFonts w:ascii="Times New Roman" w:hAnsi="Times New Roman"/>
          <w:sz w:val="22"/>
          <w:szCs w:val="22"/>
        </w:rPr>
        <w:t>:</w:t>
      </w:r>
      <w:r w:rsidRPr="00720A7F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720A7F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>0</w:t>
      </w:r>
      <w:r w:rsidRPr="00720A7F">
        <w:rPr>
          <w:rFonts w:ascii="Times New Roman" w:hAnsi="Times New Roman"/>
          <w:spacing w:val="-1"/>
          <w:sz w:val="22"/>
          <w:szCs w:val="22"/>
        </w:rPr>
        <w:t>-</w:t>
      </w:r>
      <w:r w:rsidRPr="00720A7F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>2</w:t>
      </w:r>
    </w:p>
    <w:p w14:paraId="3B9B0187" w14:textId="77777777" w:rsidR="00203A5B" w:rsidRDefault="00203A5B" w:rsidP="00203A5B">
      <w:proofErr w:type="spellStart"/>
      <w:r w:rsidRPr="00396856">
        <w:rPr>
          <w:rFonts w:ascii="Times New Roman" w:hAnsi="Times New Roman"/>
          <w:b/>
          <w:i/>
          <w:sz w:val="22"/>
          <w:szCs w:val="22"/>
        </w:rPr>
        <w:t>Institucion</w:t>
      </w:r>
      <w:r w:rsidRPr="00396856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396856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396856">
        <w:rPr>
          <w:rFonts w:ascii="Times New Roman" w:hAnsi="Times New Roman"/>
          <w:sz w:val="22"/>
          <w:szCs w:val="22"/>
        </w:rPr>
        <w:t>:</w:t>
      </w:r>
      <w:r w:rsidRPr="00396856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8F63BE">
        <w:rPr>
          <w:rFonts w:ascii="Times New Roman" w:hAnsi="Times New Roman"/>
          <w:spacing w:val="-6"/>
          <w:sz w:val="22"/>
          <w:szCs w:val="22"/>
        </w:rPr>
        <w:t>Sussex U</w:t>
      </w:r>
      <w:r w:rsidR="008F63BE" w:rsidRPr="008F63BE">
        <w:rPr>
          <w:rFonts w:ascii="Times New Roman" w:hAnsi="Times New Roman"/>
          <w:spacing w:val="-6"/>
          <w:sz w:val="22"/>
          <w:szCs w:val="22"/>
        </w:rPr>
        <w:t xml:space="preserve">niversity, </w:t>
      </w:r>
      <w:r w:rsidR="008F63BE">
        <w:rPr>
          <w:rFonts w:ascii="Times New Roman" w:hAnsi="Times New Roman"/>
          <w:spacing w:val="-6"/>
          <w:sz w:val="22"/>
          <w:szCs w:val="22"/>
        </w:rPr>
        <w:t>UK</w:t>
      </w:r>
      <w:r w:rsidR="008F63BE" w:rsidRPr="008F63BE">
        <w:rPr>
          <w:rFonts w:ascii="Times New Roman" w:hAnsi="Times New Roman"/>
          <w:spacing w:val="-6"/>
          <w:sz w:val="22"/>
          <w:szCs w:val="22"/>
        </w:rPr>
        <w:t xml:space="preserve">; World Health Organization; </w:t>
      </w:r>
      <w:r w:rsidR="008F63BE">
        <w:rPr>
          <w:rFonts w:ascii="Times New Roman" w:hAnsi="Times New Roman"/>
          <w:sz w:val="22"/>
          <w:szCs w:val="22"/>
        </w:rPr>
        <w:t>London School of Health a</w:t>
      </w:r>
      <w:r w:rsidR="008F63BE" w:rsidRPr="008F63BE">
        <w:rPr>
          <w:rFonts w:ascii="Times New Roman" w:hAnsi="Times New Roman"/>
          <w:sz w:val="22"/>
          <w:szCs w:val="22"/>
        </w:rPr>
        <w:t xml:space="preserve">nd Tropical Medicine, </w:t>
      </w:r>
      <w:r w:rsidR="00A56638">
        <w:rPr>
          <w:rFonts w:ascii="Times New Roman" w:hAnsi="Times New Roman"/>
          <w:sz w:val="22"/>
          <w:szCs w:val="22"/>
        </w:rPr>
        <w:t>London School of Economics and Social Sciences</w:t>
      </w:r>
      <w:r w:rsidR="008F63BE">
        <w:rPr>
          <w:rFonts w:ascii="Times New Roman" w:hAnsi="Times New Roman"/>
          <w:sz w:val="22"/>
          <w:szCs w:val="22"/>
        </w:rPr>
        <w:t xml:space="preserve">; University of Kuopio, Finland, </w:t>
      </w:r>
      <w:proofErr w:type="spellStart"/>
      <w:r w:rsidR="008F63BE">
        <w:rPr>
          <w:rFonts w:ascii="Times New Roman" w:hAnsi="Times New Roman"/>
          <w:sz w:val="22"/>
          <w:szCs w:val="22"/>
        </w:rPr>
        <w:t>Univerity</w:t>
      </w:r>
      <w:proofErr w:type="spellEnd"/>
      <w:r w:rsidR="008F63BE">
        <w:rPr>
          <w:rFonts w:ascii="Times New Roman" w:hAnsi="Times New Roman"/>
          <w:sz w:val="22"/>
          <w:szCs w:val="22"/>
        </w:rPr>
        <w:t xml:space="preserve"> o</w:t>
      </w:r>
      <w:r w:rsidR="008F63BE" w:rsidRPr="008F63BE">
        <w:rPr>
          <w:rFonts w:ascii="Times New Roman" w:hAnsi="Times New Roman"/>
          <w:sz w:val="22"/>
          <w:szCs w:val="22"/>
        </w:rPr>
        <w:t>f Warwick, U</w:t>
      </w:r>
      <w:r w:rsidR="008F63BE">
        <w:rPr>
          <w:rFonts w:ascii="Times New Roman" w:hAnsi="Times New Roman"/>
          <w:sz w:val="22"/>
          <w:szCs w:val="22"/>
        </w:rPr>
        <w:t>K</w:t>
      </w:r>
    </w:p>
    <w:p w14:paraId="44967C39" w14:textId="77777777" w:rsidR="00203A5B" w:rsidRDefault="00203A5B" w:rsidP="00E36FEB">
      <w:pPr>
        <w:tabs>
          <w:tab w:val="clear" w:pos="720"/>
          <w:tab w:val="left" w:pos="709"/>
        </w:tabs>
        <w:spacing w:after="120" w:line="240" w:lineRule="auto"/>
        <w:ind w:right="289"/>
        <w:rPr>
          <w:rFonts w:ascii="Times New Roman" w:hAnsi="Times New Roman"/>
          <w:bCs/>
          <w:sz w:val="22"/>
          <w:szCs w:val="22"/>
        </w:rPr>
      </w:pPr>
    </w:p>
    <w:p w14:paraId="5C286AED" w14:textId="77777777" w:rsidR="003F45D3" w:rsidRDefault="003F45D3" w:rsidP="003F45D3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3F45D3">
        <w:rPr>
          <w:rFonts w:ascii="Times New Roman" w:hAnsi="Times New Roman"/>
          <w:bCs/>
          <w:sz w:val="22"/>
          <w:szCs w:val="22"/>
        </w:rPr>
        <w:t>European Biotechnology Innovation Systems</w:t>
      </w:r>
      <w:r w:rsidRPr="00F77663">
        <w:rPr>
          <w:rFonts w:ascii="Times New Roman" w:hAnsi="Times New Roman"/>
          <w:sz w:val="22"/>
          <w:szCs w:val="22"/>
        </w:rPr>
        <w:t xml:space="preserve"> </w:t>
      </w:r>
    </w:p>
    <w:p w14:paraId="159AE63C" w14:textId="77777777" w:rsidR="003F45D3" w:rsidRPr="003F45D3" w:rsidRDefault="003F45D3" w:rsidP="003F45D3">
      <w:pPr>
        <w:rPr>
          <w:rFonts w:ascii="Times New Roman" w:hAnsi="Times New Roman"/>
          <w:sz w:val="22"/>
          <w:szCs w:val="22"/>
          <w:lang w:val="es-AR"/>
        </w:rPr>
      </w:pPr>
      <w:r w:rsidRPr="003F45D3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3F45D3">
        <w:rPr>
          <w:rFonts w:ascii="Times New Roman" w:hAnsi="Times New Roman"/>
          <w:b/>
          <w:sz w:val="22"/>
          <w:szCs w:val="22"/>
          <w:lang w:val="es-AR"/>
        </w:rPr>
        <w:t>:</w:t>
      </w:r>
      <w:r w:rsidRPr="003F45D3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Pr="003F45D3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727F40FE" w14:textId="77777777" w:rsidR="003F45D3" w:rsidRPr="008F63BE" w:rsidRDefault="003F45D3" w:rsidP="003F45D3">
      <w:pPr>
        <w:rPr>
          <w:lang w:val="es-AR"/>
        </w:rPr>
      </w:pP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8F63BE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8F63BE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8F63BE">
        <w:rPr>
          <w:rFonts w:ascii="Times New Roman" w:hAnsi="Times New Roman"/>
          <w:sz w:val="22"/>
          <w:szCs w:val="22"/>
          <w:lang w:val="es-AR"/>
        </w:rPr>
        <w:t>:</w:t>
      </w:r>
      <w:r w:rsidRPr="008F63BE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>European Commission</w:t>
      </w:r>
      <w:r w:rsidRPr="008F63BE">
        <w:rPr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 xml:space="preserve">(EUR </w:t>
      </w:r>
      <w:r>
        <w:rPr>
          <w:rFonts w:ascii="Times New Roman" w:hAnsi="Times New Roman"/>
          <w:sz w:val="22"/>
          <w:szCs w:val="22"/>
          <w:lang w:val="es-AR"/>
        </w:rPr>
        <w:t>5</w:t>
      </w:r>
      <w:r w:rsidR="00A56638">
        <w:rPr>
          <w:rFonts w:ascii="Times New Roman" w:hAnsi="Times New Roman"/>
          <w:sz w:val="22"/>
          <w:szCs w:val="22"/>
          <w:lang w:val="es-AR"/>
        </w:rPr>
        <w:t>4</w:t>
      </w:r>
      <w:r w:rsidRPr="00DA4059">
        <w:rPr>
          <w:rFonts w:ascii="Times New Roman" w:hAnsi="Times New Roman"/>
          <w:sz w:val="22"/>
          <w:szCs w:val="22"/>
          <w:lang w:val="es-AR"/>
        </w:rPr>
        <w:t>0</w:t>
      </w:r>
      <w:r>
        <w:rPr>
          <w:rFonts w:ascii="Times New Roman" w:hAnsi="Times New Roman"/>
          <w:sz w:val="22"/>
          <w:szCs w:val="22"/>
          <w:lang w:val="es-AR"/>
        </w:rPr>
        <w:t>.</w:t>
      </w:r>
      <w:r w:rsidRPr="00DA4059">
        <w:rPr>
          <w:rFonts w:ascii="Times New Roman" w:hAnsi="Times New Roman"/>
          <w:sz w:val="22"/>
          <w:szCs w:val="22"/>
          <w:lang w:val="es-AR"/>
        </w:rPr>
        <w:t>000</w:t>
      </w:r>
      <w:r w:rsidRPr="008F63BE">
        <w:rPr>
          <w:rFonts w:ascii="Times New Roman" w:hAnsi="Times New Roman"/>
          <w:sz w:val="22"/>
          <w:szCs w:val="22"/>
          <w:lang w:val="es-AR"/>
        </w:rPr>
        <w:t>)</w:t>
      </w:r>
    </w:p>
    <w:p w14:paraId="16ED4F21" w14:textId="77777777" w:rsidR="003F45D3" w:rsidRPr="00DA4059" w:rsidRDefault="003F45D3" w:rsidP="003F45D3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DA405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DA4059">
        <w:rPr>
          <w:rFonts w:ascii="Times New Roman" w:hAnsi="Times New Roman"/>
          <w:sz w:val="22"/>
          <w:szCs w:val="22"/>
          <w:lang w:val="es-AR"/>
        </w:rPr>
        <w:t>:</w:t>
      </w:r>
      <w:r w:rsidRPr="00DA405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1999-2000</w:t>
      </w:r>
    </w:p>
    <w:p w14:paraId="29016C66" w14:textId="77777777" w:rsidR="008E6D58" w:rsidRPr="008E6D58" w:rsidRDefault="003F45D3" w:rsidP="00EE7A76">
      <w:pPr>
        <w:rPr>
          <w:rFonts w:ascii="Times New Roman" w:hAnsi="Times New Roman"/>
          <w:sz w:val="22"/>
          <w:szCs w:val="22"/>
        </w:rPr>
      </w:pPr>
      <w:proofErr w:type="spellStart"/>
      <w:r w:rsidRPr="00EE7A76">
        <w:rPr>
          <w:rFonts w:ascii="Times New Roman" w:hAnsi="Times New Roman"/>
          <w:b/>
          <w:i/>
          <w:sz w:val="22"/>
          <w:szCs w:val="22"/>
        </w:rPr>
        <w:t>Institucion</w:t>
      </w:r>
      <w:r w:rsidRPr="00EE7A76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EE7A76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EE7A76">
        <w:rPr>
          <w:rFonts w:ascii="Times New Roman" w:hAnsi="Times New Roman"/>
          <w:sz w:val="22"/>
          <w:szCs w:val="22"/>
        </w:rPr>
        <w:t>:</w:t>
      </w:r>
      <w:r w:rsidRPr="00EE7A76">
        <w:rPr>
          <w:rFonts w:ascii="Times New Roman" w:hAnsi="Times New Roman"/>
          <w:spacing w:val="-6"/>
          <w:sz w:val="22"/>
          <w:szCs w:val="22"/>
        </w:rPr>
        <w:t xml:space="preserve"> Sussex University, UK;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Instituto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Estudios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Sociales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Avanzados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de Madrid; Bioresearch Ireland; TNO Institute for Strategy, Technology &amp; Policy, Netherlands;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Franunhofer-Institut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Für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7A76" w:rsidRPr="00EE7A76">
        <w:rPr>
          <w:rFonts w:ascii="Times New Roman" w:hAnsi="Times New Roman"/>
          <w:sz w:val="22"/>
          <w:szCs w:val="22"/>
        </w:rPr>
        <w:t>Systemtechnik</w:t>
      </w:r>
      <w:proofErr w:type="spellEnd"/>
      <w:r w:rsidR="00EE7A76" w:rsidRPr="00EE7A76">
        <w:rPr>
          <w:rFonts w:ascii="Times New Roman" w:hAnsi="Times New Roman"/>
          <w:sz w:val="22"/>
          <w:szCs w:val="22"/>
        </w:rPr>
        <w:t xml:space="preserve"> Und </w:t>
      </w:r>
      <w:r w:rsidR="00EE7A76" w:rsidRPr="00EE7A76">
        <w:rPr>
          <w:rFonts w:ascii="Times New Roman" w:hAnsi="Times New Roman"/>
          <w:color w:val="000000"/>
          <w:sz w:val="22"/>
          <w:szCs w:val="22"/>
          <w:lang w:val="de-DE"/>
        </w:rPr>
        <w:t>Innovationsforschung</w:t>
      </w:r>
      <w:r w:rsidR="00EE7A76" w:rsidRPr="00EE7A76">
        <w:rPr>
          <w:rFonts w:ascii="Times New Roman" w:hAnsi="Times New Roman"/>
          <w:sz w:val="22"/>
          <w:szCs w:val="22"/>
        </w:rPr>
        <w:t>, Germany</w:t>
      </w:r>
      <w:r w:rsidR="008E6D58">
        <w:rPr>
          <w:rFonts w:ascii="Times New Roman" w:hAnsi="Times New Roman"/>
          <w:sz w:val="22"/>
          <w:szCs w:val="22"/>
        </w:rPr>
        <w:t>; National Technical University o</w:t>
      </w:r>
      <w:r w:rsidR="008E6D58" w:rsidRPr="008E6D58">
        <w:rPr>
          <w:rFonts w:ascii="Times New Roman" w:hAnsi="Times New Roman"/>
          <w:sz w:val="22"/>
          <w:szCs w:val="22"/>
        </w:rPr>
        <w:t>f Athens,</w:t>
      </w:r>
    </w:p>
    <w:p w14:paraId="36A83C81" w14:textId="77777777" w:rsidR="00E36FEB" w:rsidRPr="003F45D3" w:rsidRDefault="00E36FEB" w:rsidP="00E36FEB">
      <w:pPr>
        <w:tabs>
          <w:tab w:val="clear" w:pos="720"/>
          <w:tab w:val="left" w:pos="270"/>
        </w:tabs>
        <w:ind w:right="288"/>
        <w:rPr>
          <w:rFonts w:ascii="Times New Roman" w:hAnsi="Times New Roman"/>
          <w:sz w:val="22"/>
          <w:szCs w:val="22"/>
        </w:rPr>
      </w:pPr>
    </w:p>
    <w:p w14:paraId="6F25E439" w14:textId="77777777" w:rsidR="00EE7A76" w:rsidRDefault="00EE7A76" w:rsidP="00EE7A76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171B38">
        <w:rPr>
          <w:rFonts w:ascii="Times New Roman" w:hAnsi="Times New Roman"/>
          <w:bCs/>
          <w:sz w:val="22"/>
          <w:szCs w:val="22"/>
        </w:rPr>
        <w:t>Benchmarking Innovation in Modern Biotechnology</w:t>
      </w:r>
      <w:r w:rsidRPr="00F77663">
        <w:rPr>
          <w:rFonts w:ascii="Times New Roman" w:hAnsi="Times New Roman"/>
          <w:sz w:val="22"/>
          <w:szCs w:val="22"/>
        </w:rPr>
        <w:t xml:space="preserve"> </w:t>
      </w:r>
    </w:p>
    <w:p w14:paraId="1BB143DD" w14:textId="77777777" w:rsidR="00EE7A76" w:rsidRPr="003F45D3" w:rsidRDefault="00EE7A76" w:rsidP="00EE7A76">
      <w:pPr>
        <w:rPr>
          <w:rFonts w:ascii="Times New Roman" w:hAnsi="Times New Roman"/>
          <w:sz w:val="22"/>
          <w:szCs w:val="22"/>
          <w:lang w:val="es-AR"/>
        </w:rPr>
      </w:pPr>
      <w:r w:rsidRPr="003F45D3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3F45D3">
        <w:rPr>
          <w:rFonts w:ascii="Times New Roman" w:hAnsi="Times New Roman"/>
          <w:b/>
          <w:sz w:val="22"/>
          <w:szCs w:val="22"/>
          <w:lang w:val="es-AR"/>
        </w:rPr>
        <w:t>:</w:t>
      </w:r>
      <w:r w:rsidRPr="003F45D3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 w:rsidRPr="003F45D3"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7A853126" w14:textId="77777777" w:rsidR="00EE7A76" w:rsidRPr="008F63BE" w:rsidRDefault="00EE7A76" w:rsidP="00EE7A76">
      <w:pPr>
        <w:rPr>
          <w:lang w:val="es-AR"/>
        </w:rPr>
      </w:pP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8F63BE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8F63BE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8F63BE">
        <w:rPr>
          <w:rFonts w:ascii="Times New Roman" w:hAnsi="Times New Roman"/>
          <w:sz w:val="22"/>
          <w:szCs w:val="22"/>
          <w:lang w:val="es-AR"/>
        </w:rPr>
        <w:t>:</w:t>
      </w:r>
      <w:r w:rsidRPr="008F63BE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>European Commission</w:t>
      </w:r>
      <w:r w:rsidRPr="008F63BE">
        <w:rPr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 xml:space="preserve">(EUR </w:t>
      </w:r>
      <w:r>
        <w:rPr>
          <w:rFonts w:ascii="Times New Roman" w:hAnsi="Times New Roman"/>
          <w:sz w:val="22"/>
          <w:szCs w:val="22"/>
          <w:lang w:val="es-AR"/>
        </w:rPr>
        <w:t>5</w:t>
      </w:r>
      <w:r w:rsidRPr="00DA4059">
        <w:rPr>
          <w:rFonts w:ascii="Times New Roman" w:hAnsi="Times New Roman"/>
          <w:sz w:val="22"/>
          <w:szCs w:val="22"/>
          <w:lang w:val="es-AR"/>
        </w:rPr>
        <w:t>0</w:t>
      </w:r>
      <w:r>
        <w:rPr>
          <w:rFonts w:ascii="Times New Roman" w:hAnsi="Times New Roman"/>
          <w:sz w:val="22"/>
          <w:szCs w:val="22"/>
          <w:lang w:val="es-AR"/>
        </w:rPr>
        <w:t>.</w:t>
      </w:r>
      <w:r w:rsidRPr="00DA4059">
        <w:rPr>
          <w:rFonts w:ascii="Times New Roman" w:hAnsi="Times New Roman"/>
          <w:sz w:val="22"/>
          <w:szCs w:val="22"/>
          <w:lang w:val="es-AR"/>
        </w:rPr>
        <w:t>000</w:t>
      </w:r>
      <w:r w:rsidRPr="008F63BE">
        <w:rPr>
          <w:rFonts w:ascii="Times New Roman" w:hAnsi="Times New Roman"/>
          <w:sz w:val="22"/>
          <w:szCs w:val="22"/>
          <w:lang w:val="es-AR"/>
        </w:rPr>
        <w:t>)</w:t>
      </w:r>
    </w:p>
    <w:p w14:paraId="62BB8407" w14:textId="77777777" w:rsidR="00EE7A76" w:rsidRPr="00EE7A76" w:rsidRDefault="00EE7A76" w:rsidP="00EE7A76">
      <w:pPr>
        <w:rPr>
          <w:rFonts w:ascii="Times New Roman" w:hAnsi="Times New Roman"/>
          <w:spacing w:val="-15"/>
          <w:sz w:val="22"/>
          <w:szCs w:val="22"/>
        </w:rPr>
      </w:pPr>
      <w:proofErr w:type="spellStart"/>
      <w:r w:rsidRPr="00EE7A76">
        <w:rPr>
          <w:rFonts w:ascii="Times New Roman" w:hAnsi="Times New Roman"/>
          <w:b/>
          <w:i/>
          <w:sz w:val="22"/>
          <w:szCs w:val="22"/>
        </w:rPr>
        <w:t>Duración</w:t>
      </w:r>
      <w:proofErr w:type="spellEnd"/>
      <w:r w:rsidRPr="00EE7A76">
        <w:rPr>
          <w:rFonts w:ascii="Times New Roman" w:hAnsi="Times New Roman"/>
          <w:sz w:val="22"/>
          <w:szCs w:val="22"/>
        </w:rPr>
        <w:t>:</w:t>
      </w:r>
      <w:r w:rsidRPr="00EE7A76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EE7A76">
        <w:rPr>
          <w:rFonts w:ascii="Times New Roman" w:hAnsi="Times New Roman"/>
          <w:sz w:val="22"/>
          <w:szCs w:val="22"/>
        </w:rPr>
        <w:t>1999</w:t>
      </w:r>
    </w:p>
    <w:p w14:paraId="4EC4D8E2" w14:textId="77777777" w:rsidR="00EE7A76" w:rsidRPr="00EE7A76" w:rsidRDefault="00EE7A76" w:rsidP="00EE7A76">
      <w:pPr>
        <w:rPr>
          <w:rFonts w:ascii="Times New Roman" w:hAnsi="Times New Roman"/>
          <w:spacing w:val="-6"/>
          <w:sz w:val="22"/>
          <w:szCs w:val="22"/>
        </w:rPr>
      </w:pPr>
      <w:proofErr w:type="spellStart"/>
      <w:r w:rsidRPr="00EE7A76">
        <w:rPr>
          <w:rFonts w:ascii="Times New Roman" w:hAnsi="Times New Roman"/>
          <w:b/>
          <w:i/>
          <w:sz w:val="22"/>
          <w:szCs w:val="22"/>
        </w:rPr>
        <w:t>Institucion</w:t>
      </w:r>
      <w:r w:rsidRPr="00EE7A76">
        <w:rPr>
          <w:rFonts w:ascii="Times New Roman" w:hAnsi="Times New Roman"/>
          <w:b/>
          <w:i/>
          <w:spacing w:val="-2"/>
          <w:sz w:val="22"/>
          <w:szCs w:val="22"/>
        </w:rPr>
        <w:t>e</w:t>
      </w:r>
      <w:r w:rsidRPr="00EE7A76">
        <w:rPr>
          <w:rFonts w:ascii="Times New Roman" w:hAnsi="Times New Roman"/>
          <w:b/>
          <w:i/>
          <w:sz w:val="22"/>
          <w:szCs w:val="22"/>
        </w:rPr>
        <w:t>s</w:t>
      </w:r>
      <w:proofErr w:type="spellEnd"/>
      <w:r w:rsidRPr="00EE7A76">
        <w:rPr>
          <w:rFonts w:ascii="Times New Roman" w:hAnsi="Times New Roman"/>
          <w:sz w:val="22"/>
          <w:szCs w:val="22"/>
        </w:rPr>
        <w:t>:</w:t>
      </w:r>
      <w:r w:rsidRPr="00EE7A76">
        <w:rPr>
          <w:rFonts w:ascii="Times New Roman" w:hAnsi="Times New Roman"/>
          <w:spacing w:val="-6"/>
          <w:sz w:val="22"/>
          <w:szCs w:val="22"/>
        </w:rPr>
        <w:t xml:space="preserve"> Sussex University, UK</w:t>
      </w:r>
    </w:p>
    <w:p w14:paraId="70C135DB" w14:textId="77777777" w:rsidR="00EE7A76" w:rsidRDefault="00EE7A76" w:rsidP="00DA4059">
      <w:pPr>
        <w:rPr>
          <w:rFonts w:ascii="Times New Roman" w:hAnsi="Times New Roman"/>
          <w:b/>
          <w:i/>
          <w:sz w:val="22"/>
          <w:szCs w:val="22"/>
        </w:rPr>
      </w:pPr>
    </w:p>
    <w:p w14:paraId="3F3C1802" w14:textId="77777777" w:rsidR="00DA4059" w:rsidRPr="006F2019" w:rsidRDefault="00DA4059" w:rsidP="00DA4059">
      <w:pPr>
        <w:rPr>
          <w:rFonts w:ascii="Times New Roman" w:hAnsi="Times New Roman"/>
          <w:sz w:val="22"/>
          <w:szCs w:val="22"/>
        </w:rPr>
      </w:pP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Título</w:t>
      </w:r>
      <w:proofErr w:type="spellEnd"/>
      <w:r w:rsidRPr="006F2019">
        <w:rPr>
          <w:rFonts w:ascii="Times New Roman" w:hAnsi="Times New Roman"/>
          <w:b/>
          <w:i/>
          <w:spacing w:val="-6"/>
          <w:sz w:val="22"/>
          <w:szCs w:val="22"/>
        </w:rPr>
        <w:t xml:space="preserve"> </w:t>
      </w:r>
      <w:r w:rsidRPr="006F2019">
        <w:rPr>
          <w:rFonts w:ascii="Times New Roman" w:hAnsi="Times New Roman"/>
          <w:b/>
          <w:i/>
          <w:sz w:val="22"/>
          <w:szCs w:val="22"/>
        </w:rPr>
        <w:t>del</w:t>
      </w:r>
      <w:r w:rsidRPr="006F2019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proofErr w:type="spellStart"/>
      <w:r w:rsidRPr="006F2019">
        <w:rPr>
          <w:rFonts w:ascii="Times New Roman" w:hAnsi="Times New Roman"/>
          <w:b/>
          <w:i/>
          <w:sz w:val="22"/>
          <w:szCs w:val="22"/>
        </w:rPr>
        <w:t>Proyecto</w:t>
      </w:r>
      <w:proofErr w:type="spellEnd"/>
      <w:r w:rsidRPr="006F2019">
        <w:rPr>
          <w:rFonts w:ascii="Times New Roman" w:hAnsi="Times New Roman"/>
          <w:b/>
          <w:sz w:val="22"/>
          <w:szCs w:val="22"/>
        </w:rPr>
        <w:t>:</w:t>
      </w:r>
      <w:r w:rsidRPr="006F2019">
        <w:rPr>
          <w:rFonts w:ascii="Times New Roman" w:hAnsi="Times New Roman"/>
          <w:b/>
          <w:spacing w:val="-9"/>
          <w:sz w:val="22"/>
          <w:szCs w:val="22"/>
        </w:rPr>
        <w:t xml:space="preserve"> </w:t>
      </w:r>
      <w:r w:rsidRPr="0015005E">
        <w:rPr>
          <w:rFonts w:ascii="Times New Roman" w:hAnsi="Times New Roman"/>
          <w:sz w:val="22"/>
          <w:szCs w:val="22"/>
        </w:rPr>
        <w:t>Building a common data base on scientific research and public decisions on TSEs in Europe</w:t>
      </w:r>
    </w:p>
    <w:p w14:paraId="7F71CB88" w14:textId="77777777" w:rsidR="00DA4059" w:rsidRPr="00DA4059" w:rsidRDefault="00DA4059" w:rsidP="00DA4059">
      <w:pPr>
        <w:rPr>
          <w:rFonts w:ascii="Times New Roman" w:hAnsi="Times New Roman"/>
          <w:sz w:val="22"/>
          <w:szCs w:val="22"/>
          <w:lang w:val="es-AR"/>
        </w:rPr>
      </w:pPr>
      <w:r w:rsidRPr="00DA4059">
        <w:rPr>
          <w:rFonts w:ascii="Times New Roman" w:hAnsi="Times New Roman"/>
          <w:b/>
          <w:i/>
          <w:sz w:val="22"/>
          <w:szCs w:val="22"/>
          <w:lang w:val="es-AR"/>
        </w:rPr>
        <w:t>Rol</w:t>
      </w:r>
      <w:r w:rsidRPr="00DA4059">
        <w:rPr>
          <w:rFonts w:ascii="Times New Roman" w:hAnsi="Times New Roman"/>
          <w:b/>
          <w:sz w:val="22"/>
          <w:szCs w:val="22"/>
          <w:lang w:val="es-AR"/>
        </w:rPr>
        <w:t>:</w:t>
      </w:r>
      <w:r w:rsidRPr="00DA4059">
        <w:rPr>
          <w:rFonts w:ascii="Times New Roman" w:hAnsi="Times New Roman"/>
          <w:b/>
          <w:spacing w:val="-4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Investigador</w:t>
      </w:r>
    </w:p>
    <w:p w14:paraId="4B9A1332" w14:textId="77777777" w:rsidR="00DA4059" w:rsidRPr="008F63BE" w:rsidRDefault="00DA4059" w:rsidP="00DA4059">
      <w:pPr>
        <w:rPr>
          <w:lang w:val="es-AR"/>
        </w:rPr>
      </w:pP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Agencia</w:t>
      </w:r>
      <w:r w:rsidRPr="008F63BE">
        <w:rPr>
          <w:rFonts w:ascii="Times New Roman" w:hAnsi="Times New Roman"/>
          <w:b/>
          <w:i/>
          <w:spacing w:val="-8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b/>
          <w:i/>
          <w:sz w:val="22"/>
          <w:szCs w:val="22"/>
          <w:lang w:val="es-AR"/>
        </w:rPr>
        <w:t>Financiador</w:t>
      </w:r>
      <w:r w:rsidRPr="008F63BE">
        <w:rPr>
          <w:rFonts w:ascii="Times New Roman" w:hAnsi="Times New Roman"/>
          <w:b/>
          <w:i/>
          <w:spacing w:val="1"/>
          <w:sz w:val="22"/>
          <w:szCs w:val="22"/>
          <w:lang w:val="es-AR"/>
        </w:rPr>
        <w:t>a</w:t>
      </w:r>
      <w:r w:rsidRPr="008F63BE">
        <w:rPr>
          <w:rFonts w:ascii="Times New Roman" w:hAnsi="Times New Roman"/>
          <w:sz w:val="22"/>
          <w:szCs w:val="22"/>
          <w:lang w:val="es-AR"/>
        </w:rPr>
        <w:t>:</w:t>
      </w:r>
      <w:r w:rsidRPr="008F63BE">
        <w:rPr>
          <w:rFonts w:ascii="Times New Roman" w:hAnsi="Times New Roman"/>
          <w:spacing w:val="-13"/>
          <w:sz w:val="22"/>
          <w:szCs w:val="22"/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>European Commission</w:t>
      </w:r>
      <w:r w:rsidRPr="008F63BE">
        <w:rPr>
          <w:lang w:val="es-AR"/>
        </w:rPr>
        <w:t xml:space="preserve"> </w:t>
      </w:r>
      <w:r w:rsidRPr="008F63BE">
        <w:rPr>
          <w:rFonts w:ascii="Times New Roman" w:hAnsi="Times New Roman"/>
          <w:sz w:val="22"/>
          <w:szCs w:val="22"/>
          <w:lang w:val="es-AR"/>
        </w:rPr>
        <w:t xml:space="preserve">(EUR </w:t>
      </w:r>
      <w:r w:rsidRPr="00DA4059">
        <w:rPr>
          <w:rFonts w:ascii="Times New Roman" w:hAnsi="Times New Roman"/>
          <w:sz w:val="22"/>
          <w:szCs w:val="22"/>
          <w:lang w:val="es-AR"/>
        </w:rPr>
        <w:t>500</w:t>
      </w:r>
      <w:r>
        <w:rPr>
          <w:rFonts w:ascii="Times New Roman" w:hAnsi="Times New Roman"/>
          <w:sz w:val="22"/>
          <w:szCs w:val="22"/>
          <w:lang w:val="es-AR"/>
        </w:rPr>
        <w:t>.</w:t>
      </w:r>
      <w:r w:rsidRPr="00DA4059">
        <w:rPr>
          <w:rFonts w:ascii="Times New Roman" w:hAnsi="Times New Roman"/>
          <w:sz w:val="22"/>
          <w:szCs w:val="22"/>
          <w:lang w:val="es-AR"/>
        </w:rPr>
        <w:t>000</w:t>
      </w:r>
      <w:r w:rsidRPr="008F63BE">
        <w:rPr>
          <w:rFonts w:ascii="Times New Roman" w:hAnsi="Times New Roman"/>
          <w:sz w:val="22"/>
          <w:szCs w:val="22"/>
          <w:lang w:val="es-AR"/>
        </w:rPr>
        <w:t>)</w:t>
      </w:r>
    </w:p>
    <w:p w14:paraId="70DF497E" w14:textId="77777777" w:rsidR="00DA4059" w:rsidRPr="00DA4059" w:rsidRDefault="00DA4059" w:rsidP="00DA4059">
      <w:pPr>
        <w:rPr>
          <w:rFonts w:ascii="Times New Roman" w:hAnsi="Times New Roman"/>
          <w:spacing w:val="-15"/>
          <w:sz w:val="22"/>
          <w:szCs w:val="22"/>
          <w:lang w:val="es-AR"/>
        </w:rPr>
      </w:pPr>
      <w:r w:rsidRPr="00DA4059">
        <w:rPr>
          <w:rFonts w:ascii="Times New Roman" w:hAnsi="Times New Roman"/>
          <w:b/>
          <w:i/>
          <w:sz w:val="22"/>
          <w:szCs w:val="22"/>
          <w:lang w:val="es-AR"/>
        </w:rPr>
        <w:t>Duración</w:t>
      </w:r>
      <w:r w:rsidRPr="00DA4059">
        <w:rPr>
          <w:rFonts w:ascii="Times New Roman" w:hAnsi="Times New Roman"/>
          <w:sz w:val="22"/>
          <w:szCs w:val="22"/>
          <w:lang w:val="es-AR"/>
        </w:rPr>
        <w:t>:</w:t>
      </w:r>
      <w:r w:rsidRPr="00DA4059">
        <w:rPr>
          <w:rFonts w:ascii="Times New Roman" w:hAnsi="Times New Roman"/>
          <w:spacing w:val="-9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1998</w:t>
      </w:r>
      <w:r w:rsidRPr="00DA4059">
        <w:rPr>
          <w:rFonts w:ascii="Times New Roman" w:hAnsi="Times New Roman"/>
          <w:spacing w:val="-1"/>
          <w:sz w:val="22"/>
          <w:szCs w:val="22"/>
          <w:lang w:val="es-AR"/>
        </w:rPr>
        <w:t>-</w:t>
      </w:r>
      <w:r w:rsidRPr="00DA4059">
        <w:rPr>
          <w:rFonts w:ascii="Times New Roman" w:hAnsi="Times New Roman"/>
          <w:sz w:val="22"/>
          <w:szCs w:val="22"/>
          <w:lang w:val="es-AR"/>
        </w:rPr>
        <w:t>200</w:t>
      </w:r>
      <w:r>
        <w:rPr>
          <w:rFonts w:ascii="Times New Roman" w:hAnsi="Times New Roman"/>
          <w:sz w:val="22"/>
          <w:szCs w:val="22"/>
          <w:lang w:val="es-AR"/>
        </w:rPr>
        <w:t>0</w:t>
      </w:r>
    </w:p>
    <w:p w14:paraId="411348EE" w14:textId="77777777" w:rsidR="00DA4059" w:rsidRPr="00171B38" w:rsidRDefault="00DA4059" w:rsidP="00DA4059">
      <w:pPr>
        <w:rPr>
          <w:rFonts w:ascii="Times New Roman" w:hAnsi="Times New Roman"/>
          <w:spacing w:val="-6"/>
          <w:sz w:val="22"/>
          <w:szCs w:val="22"/>
        </w:rPr>
      </w:pPr>
      <w:r w:rsidRPr="00171B38">
        <w:rPr>
          <w:rFonts w:ascii="Times New Roman" w:hAnsi="Times New Roman"/>
          <w:b/>
          <w:i/>
          <w:sz w:val="22"/>
          <w:szCs w:val="22"/>
          <w:lang w:val="es-AR"/>
        </w:rPr>
        <w:t>Institucion</w:t>
      </w:r>
      <w:r w:rsidRPr="00171B38">
        <w:rPr>
          <w:rFonts w:ascii="Times New Roman" w:hAnsi="Times New Roman"/>
          <w:b/>
          <w:i/>
          <w:spacing w:val="-2"/>
          <w:sz w:val="22"/>
          <w:szCs w:val="22"/>
          <w:lang w:val="es-AR"/>
        </w:rPr>
        <w:t>e</w:t>
      </w:r>
      <w:r w:rsidRPr="00171B38">
        <w:rPr>
          <w:rFonts w:ascii="Times New Roman" w:hAnsi="Times New Roman"/>
          <w:b/>
          <w:i/>
          <w:sz w:val="22"/>
          <w:szCs w:val="22"/>
          <w:lang w:val="es-AR"/>
        </w:rPr>
        <w:t>s</w:t>
      </w:r>
      <w:r w:rsidRPr="00171B38">
        <w:rPr>
          <w:rFonts w:ascii="Times New Roman" w:hAnsi="Times New Roman"/>
          <w:sz w:val="22"/>
          <w:szCs w:val="22"/>
          <w:lang w:val="es-AR"/>
        </w:rPr>
        <w:t>:</w:t>
      </w:r>
      <w:r w:rsidRPr="00171B38">
        <w:rPr>
          <w:rFonts w:ascii="Times New Roman" w:hAnsi="Times New Roman"/>
          <w:spacing w:val="-6"/>
          <w:sz w:val="22"/>
          <w:szCs w:val="22"/>
          <w:lang w:val="es-AR"/>
        </w:rPr>
        <w:t xml:space="preserve"> Sussex University, UK; </w:t>
      </w:r>
      <w:r w:rsidR="00171B38" w:rsidRPr="00171B38">
        <w:rPr>
          <w:rFonts w:ascii="Times New Roman" w:hAnsi="Times New Roman"/>
          <w:sz w:val="22"/>
          <w:szCs w:val="22"/>
          <w:lang w:val="es-AR"/>
        </w:rPr>
        <w:t xml:space="preserve">Instituto Superior de Ciencias do Trabalho e da Empresa, Portugal, Laboratorio Nacional de Investigacao Veterinaria, Portugal; University of Twente, Netherlands, </w:t>
      </w:r>
      <w:r w:rsidRPr="00171B38">
        <w:rPr>
          <w:rFonts w:ascii="Times New Roman" w:hAnsi="Times New Roman"/>
          <w:sz w:val="22"/>
          <w:szCs w:val="22"/>
          <w:lang w:val="es-AR"/>
        </w:rPr>
        <w:t>Inst</w:t>
      </w:r>
      <w:r w:rsidR="00171B38" w:rsidRPr="00171B38">
        <w:rPr>
          <w:rFonts w:ascii="Times New Roman" w:hAnsi="Times New Roman"/>
          <w:sz w:val="22"/>
          <w:szCs w:val="22"/>
          <w:lang w:val="es-AR"/>
        </w:rPr>
        <w:t xml:space="preserve">. </w:t>
      </w:r>
      <w:r w:rsidRPr="00171B38">
        <w:rPr>
          <w:rFonts w:ascii="Times New Roman" w:hAnsi="Times New Roman"/>
          <w:sz w:val="22"/>
          <w:szCs w:val="22"/>
          <w:lang w:val="es-AR"/>
        </w:rPr>
        <w:t xml:space="preserve">National </w:t>
      </w:r>
      <w:r w:rsidR="00171B38" w:rsidRPr="00171B38">
        <w:rPr>
          <w:rFonts w:ascii="Times New Roman" w:hAnsi="Times New Roman"/>
          <w:sz w:val="22"/>
          <w:szCs w:val="22"/>
          <w:lang w:val="es-AR"/>
        </w:rPr>
        <w:t xml:space="preserve">De </w:t>
      </w:r>
      <w:r w:rsidRPr="00171B38">
        <w:rPr>
          <w:rFonts w:ascii="Times New Roman" w:hAnsi="Times New Roman"/>
          <w:sz w:val="22"/>
          <w:szCs w:val="22"/>
          <w:lang w:val="es-AR"/>
        </w:rPr>
        <w:t>Recherches Agronomiques</w:t>
      </w:r>
      <w:r w:rsidR="00171B38" w:rsidRPr="00171B38">
        <w:rPr>
          <w:rFonts w:ascii="Times New Roman" w:hAnsi="Times New Roman"/>
          <w:sz w:val="22"/>
          <w:szCs w:val="22"/>
          <w:lang w:val="es-AR"/>
        </w:rPr>
        <w:t xml:space="preserve">, </w:t>
      </w:r>
      <w:r w:rsidRPr="00171B38">
        <w:rPr>
          <w:rFonts w:ascii="Times New Roman" w:hAnsi="Times New Roman"/>
          <w:sz w:val="22"/>
          <w:szCs w:val="22"/>
          <w:lang w:val="es-AR"/>
        </w:rPr>
        <w:t>France</w:t>
      </w:r>
      <w:r w:rsidR="00171B38" w:rsidRPr="00171B38">
        <w:rPr>
          <w:rFonts w:ascii="Times New Roman" w:hAnsi="Times New Roman"/>
          <w:sz w:val="22"/>
          <w:szCs w:val="22"/>
          <w:lang w:val="es-AR"/>
        </w:rPr>
        <w:t>.</w:t>
      </w:r>
    </w:p>
    <w:p w14:paraId="1BE1AA81" w14:textId="77777777" w:rsidR="006261A6" w:rsidRPr="00DA4059" w:rsidRDefault="006261A6" w:rsidP="006261A6">
      <w:pPr>
        <w:spacing w:line="200" w:lineRule="exact"/>
        <w:rPr>
          <w:lang w:val="es-AR"/>
        </w:rPr>
      </w:pPr>
    </w:p>
    <w:p w14:paraId="3B56DAC0" w14:textId="77777777" w:rsidR="005C1E6D" w:rsidRPr="00DA4059" w:rsidRDefault="005C1E6D" w:rsidP="006261A6">
      <w:pPr>
        <w:spacing w:line="354" w:lineRule="auto"/>
        <w:ind w:left="821" w:right="5391"/>
        <w:jc w:val="both"/>
        <w:rPr>
          <w:sz w:val="22"/>
          <w:szCs w:val="22"/>
          <w:lang w:val="es-AR"/>
        </w:rPr>
      </w:pPr>
    </w:p>
    <w:p w14:paraId="0E12C0F5" w14:textId="77777777" w:rsidR="005C1E6D" w:rsidRDefault="005C1E6D" w:rsidP="005C1E6D">
      <w:pPr>
        <w:jc w:val="both"/>
        <w:rPr>
          <w:rFonts w:cs="Arial"/>
          <w:lang w:val="es-ES_tradnl"/>
        </w:rPr>
      </w:pPr>
    </w:p>
    <w:p w14:paraId="00813C3E" w14:textId="77777777" w:rsidR="005C1E6D" w:rsidRDefault="005C1E6D" w:rsidP="005C1E6D">
      <w:pPr>
        <w:jc w:val="both"/>
        <w:rPr>
          <w:rFonts w:cs="Arial"/>
          <w:lang w:val="en-US"/>
        </w:rPr>
      </w:pPr>
    </w:p>
    <w:p w14:paraId="78F0C3B4" w14:textId="77777777" w:rsidR="005C1E6D" w:rsidRPr="00420B40" w:rsidRDefault="005C1E6D" w:rsidP="005C1E6D">
      <w:pPr>
        <w:tabs>
          <w:tab w:val="clear" w:pos="720"/>
        </w:tabs>
        <w:spacing w:before="240" w:after="120" w:line="240" w:lineRule="auto"/>
        <w:ind w:right="288"/>
        <w:rPr>
          <w:rFonts w:ascii="Times New Roman" w:hAnsi="Times New Roman"/>
          <w:sz w:val="22"/>
          <w:szCs w:val="22"/>
        </w:rPr>
      </w:pPr>
    </w:p>
    <w:sectPr w:rsidR="005C1E6D" w:rsidRPr="00420B40" w:rsidSect="00640217">
      <w:footerReference w:type="default" r:id="rId13"/>
      <w:type w:val="continuous"/>
      <w:pgSz w:w="11909" w:h="16834" w:code="9"/>
      <w:pgMar w:top="1152" w:right="1152" w:bottom="1152" w:left="1152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4217" w14:textId="77777777" w:rsidR="00EC1AE1" w:rsidRDefault="00EC1AE1">
      <w:r>
        <w:separator/>
      </w:r>
    </w:p>
  </w:endnote>
  <w:endnote w:type="continuationSeparator" w:id="0">
    <w:p w14:paraId="00664176" w14:textId="77777777" w:rsidR="00EC1AE1" w:rsidRDefault="00E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50614"/>
      <w:docPartObj>
        <w:docPartGallery w:val="Page Numbers (Bottom of Page)"/>
        <w:docPartUnique/>
      </w:docPartObj>
    </w:sdtPr>
    <w:sdtEndPr/>
    <w:sdtContent>
      <w:p w14:paraId="44EFE4E7" w14:textId="77777777" w:rsidR="00EC1AE1" w:rsidRDefault="00EC1A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61" w:rsidRPr="003E4C61">
          <w:rPr>
            <w:noProof/>
            <w:lang w:val="es-ES"/>
          </w:rPr>
          <w:t>6</w:t>
        </w:r>
        <w:r>
          <w:fldChar w:fldCharType="end"/>
        </w:r>
      </w:p>
    </w:sdtContent>
  </w:sdt>
  <w:p w14:paraId="422D3B93" w14:textId="77777777" w:rsidR="00EC1AE1" w:rsidRDefault="00EC1AE1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BE89" w14:textId="77777777" w:rsidR="00EC1AE1" w:rsidRDefault="00EC1AE1">
      <w:r>
        <w:separator/>
      </w:r>
    </w:p>
  </w:footnote>
  <w:footnote w:type="continuationSeparator" w:id="0">
    <w:p w14:paraId="3B6188A7" w14:textId="77777777" w:rsidR="00EC1AE1" w:rsidRDefault="00EC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C11"/>
    <w:multiLevelType w:val="hybridMultilevel"/>
    <w:tmpl w:val="68F4D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19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67176D"/>
    <w:multiLevelType w:val="singleLevel"/>
    <w:tmpl w:val="ED9652B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4">
    <w:nsid w:val="04A310F2"/>
    <w:multiLevelType w:val="multilevel"/>
    <w:tmpl w:val="894C9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5A244DE"/>
    <w:multiLevelType w:val="singleLevel"/>
    <w:tmpl w:val="941EDDD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8F37D09"/>
    <w:multiLevelType w:val="hybridMultilevel"/>
    <w:tmpl w:val="50704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16F1F"/>
    <w:multiLevelType w:val="singleLevel"/>
    <w:tmpl w:val="6E1EF94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A4555C"/>
    <w:multiLevelType w:val="hybridMultilevel"/>
    <w:tmpl w:val="F01E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624E1"/>
    <w:multiLevelType w:val="singleLevel"/>
    <w:tmpl w:val="1FF8BBE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DC1281E"/>
    <w:multiLevelType w:val="singleLevel"/>
    <w:tmpl w:val="6E1EF68A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1">
    <w:nsid w:val="226E7D6F"/>
    <w:multiLevelType w:val="singleLevel"/>
    <w:tmpl w:val="ABFEC98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4E936E3"/>
    <w:multiLevelType w:val="singleLevel"/>
    <w:tmpl w:val="E3D60CE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98714E"/>
    <w:multiLevelType w:val="hybridMultilevel"/>
    <w:tmpl w:val="F4D2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6778B"/>
    <w:multiLevelType w:val="hybridMultilevel"/>
    <w:tmpl w:val="D0CCE2F0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>
    <w:nsid w:val="278D0952"/>
    <w:multiLevelType w:val="multilevel"/>
    <w:tmpl w:val="91803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38112D1"/>
    <w:multiLevelType w:val="singleLevel"/>
    <w:tmpl w:val="2F76431E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170717"/>
    <w:multiLevelType w:val="singleLevel"/>
    <w:tmpl w:val="39E8D84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A0189"/>
    <w:multiLevelType w:val="singleLevel"/>
    <w:tmpl w:val="0E7C1BEA"/>
    <w:lvl w:ilvl="0">
      <w:start w:val="3"/>
      <w:numFmt w:val="lowerLetter"/>
      <w:lvlText w:val="(%1)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9">
    <w:nsid w:val="3C246053"/>
    <w:multiLevelType w:val="multilevel"/>
    <w:tmpl w:val="288CDEE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D05386"/>
    <w:multiLevelType w:val="hybridMultilevel"/>
    <w:tmpl w:val="0C36B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5870D6"/>
    <w:multiLevelType w:val="hybridMultilevel"/>
    <w:tmpl w:val="0608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4D4F"/>
    <w:multiLevelType w:val="singleLevel"/>
    <w:tmpl w:val="427A9E2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6720AF8"/>
    <w:multiLevelType w:val="multilevel"/>
    <w:tmpl w:val="17C4F9A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126355"/>
    <w:multiLevelType w:val="singleLevel"/>
    <w:tmpl w:val="E500F640"/>
    <w:lvl w:ilvl="0">
      <w:start w:val="199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>
    <w:nsid w:val="5AD736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DD5AA0"/>
    <w:multiLevelType w:val="singleLevel"/>
    <w:tmpl w:val="036459E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AB236D"/>
    <w:multiLevelType w:val="singleLevel"/>
    <w:tmpl w:val="7B3E952A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32E73E4"/>
    <w:multiLevelType w:val="hybridMultilevel"/>
    <w:tmpl w:val="69CE9146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739F6E4D"/>
    <w:multiLevelType w:val="singleLevel"/>
    <w:tmpl w:val="B2E6BC44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E6117D6"/>
    <w:multiLevelType w:val="singleLevel"/>
    <w:tmpl w:val="36B670B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1">
    <w:nsid w:val="7F7A4218"/>
    <w:multiLevelType w:val="singleLevel"/>
    <w:tmpl w:val="C3E269AE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12"/>
  </w:num>
  <w:num w:numId="5">
    <w:abstractNumId w:val="16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2"/>
  </w:num>
  <w:num w:numId="11">
    <w:abstractNumId w:val="27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29"/>
  </w:num>
  <w:num w:numId="17">
    <w:abstractNumId w:val="31"/>
  </w:num>
  <w:num w:numId="18">
    <w:abstractNumId w:val="26"/>
  </w:num>
  <w:num w:numId="19">
    <w:abstractNumId w:val="25"/>
  </w:num>
  <w:num w:numId="20">
    <w:abstractNumId w:val="18"/>
  </w:num>
  <w:num w:numId="21">
    <w:abstractNumId w:val="2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6"/>
  </w:num>
  <w:num w:numId="25">
    <w:abstractNumId w:val="14"/>
  </w:num>
  <w:num w:numId="26">
    <w:abstractNumId w:val="28"/>
  </w:num>
  <w:num w:numId="27">
    <w:abstractNumId w:val="1"/>
  </w:num>
  <w:num w:numId="28">
    <w:abstractNumId w:val="8"/>
  </w:num>
  <w:num w:numId="29">
    <w:abstractNumId w:val="13"/>
  </w:num>
  <w:num w:numId="30">
    <w:abstractNumId w:val="21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intFractionalCharacterWidth/>
  <w:embedSystemFonts/>
  <w:hideSpellingErrors/>
  <w:hideGrammatical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8"/>
    <w:rsid w:val="00002C8D"/>
    <w:rsid w:val="000111E4"/>
    <w:rsid w:val="00011E90"/>
    <w:rsid w:val="0001677B"/>
    <w:rsid w:val="00042FD2"/>
    <w:rsid w:val="000648CC"/>
    <w:rsid w:val="0007081A"/>
    <w:rsid w:val="000730AB"/>
    <w:rsid w:val="00094937"/>
    <w:rsid w:val="00095B72"/>
    <w:rsid w:val="00095DE9"/>
    <w:rsid w:val="000A1484"/>
    <w:rsid w:val="000B527F"/>
    <w:rsid w:val="000B70A2"/>
    <w:rsid w:val="000B78EB"/>
    <w:rsid w:val="000C0FCC"/>
    <w:rsid w:val="000C19F6"/>
    <w:rsid w:val="000C2E24"/>
    <w:rsid w:val="000D08EF"/>
    <w:rsid w:val="000D467F"/>
    <w:rsid w:val="000F549C"/>
    <w:rsid w:val="001050E9"/>
    <w:rsid w:val="0011130B"/>
    <w:rsid w:val="00115CD7"/>
    <w:rsid w:val="001261A5"/>
    <w:rsid w:val="00140607"/>
    <w:rsid w:val="00152409"/>
    <w:rsid w:val="00155BB6"/>
    <w:rsid w:val="00163CAB"/>
    <w:rsid w:val="00167693"/>
    <w:rsid w:val="00171B38"/>
    <w:rsid w:val="001725B1"/>
    <w:rsid w:val="00173447"/>
    <w:rsid w:val="00174D84"/>
    <w:rsid w:val="00177637"/>
    <w:rsid w:val="00184548"/>
    <w:rsid w:val="001A27EF"/>
    <w:rsid w:val="001A53E3"/>
    <w:rsid w:val="001A70AE"/>
    <w:rsid w:val="001A7BB8"/>
    <w:rsid w:val="001C54DA"/>
    <w:rsid w:val="001D45DA"/>
    <w:rsid w:val="001D5FF7"/>
    <w:rsid w:val="001F0597"/>
    <w:rsid w:val="002032B8"/>
    <w:rsid w:val="00203A5B"/>
    <w:rsid w:val="00223233"/>
    <w:rsid w:val="00223DB4"/>
    <w:rsid w:val="00231193"/>
    <w:rsid w:val="0023348A"/>
    <w:rsid w:val="00236CD2"/>
    <w:rsid w:val="00241271"/>
    <w:rsid w:val="0024428F"/>
    <w:rsid w:val="002452BF"/>
    <w:rsid w:val="00246D35"/>
    <w:rsid w:val="00252E91"/>
    <w:rsid w:val="0027099D"/>
    <w:rsid w:val="00272358"/>
    <w:rsid w:val="00280AC7"/>
    <w:rsid w:val="002861E2"/>
    <w:rsid w:val="00290913"/>
    <w:rsid w:val="0029252D"/>
    <w:rsid w:val="00297BA0"/>
    <w:rsid w:val="002A119A"/>
    <w:rsid w:val="002A44D6"/>
    <w:rsid w:val="002B0C61"/>
    <w:rsid w:val="002B1B8C"/>
    <w:rsid w:val="002B7A0E"/>
    <w:rsid w:val="002D2539"/>
    <w:rsid w:val="002F19E6"/>
    <w:rsid w:val="002F2498"/>
    <w:rsid w:val="00307CAE"/>
    <w:rsid w:val="00313827"/>
    <w:rsid w:val="00322A06"/>
    <w:rsid w:val="003232B6"/>
    <w:rsid w:val="00336DB4"/>
    <w:rsid w:val="00347498"/>
    <w:rsid w:val="003531F2"/>
    <w:rsid w:val="0035607F"/>
    <w:rsid w:val="0035632C"/>
    <w:rsid w:val="00364766"/>
    <w:rsid w:val="003707E2"/>
    <w:rsid w:val="00377A31"/>
    <w:rsid w:val="00396856"/>
    <w:rsid w:val="003B6F22"/>
    <w:rsid w:val="003C55B5"/>
    <w:rsid w:val="003C6307"/>
    <w:rsid w:val="003D3705"/>
    <w:rsid w:val="003E4C61"/>
    <w:rsid w:val="003F45D3"/>
    <w:rsid w:val="003F4637"/>
    <w:rsid w:val="00407F90"/>
    <w:rsid w:val="004127FA"/>
    <w:rsid w:val="00413259"/>
    <w:rsid w:val="004203ED"/>
    <w:rsid w:val="00420B40"/>
    <w:rsid w:val="00427A0B"/>
    <w:rsid w:val="004368F9"/>
    <w:rsid w:val="00446C8F"/>
    <w:rsid w:val="00454B43"/>
    <w:rsid w:val="00467BBC"/>
    <w:rsid w:val="004769F9"/>
    <w:rsid w:val="00486F6A"/>
    <w:rsid w:val="00494F1E"/>
    <w:rsid w:val="004A3A89"/>
    <w:rsid w:val="004B6FAB"/>
    <w:rsid w:val="004D4E01"/>
    <w:rsid w:val="004F56C9"/>
    <w:rsid w:val="00502AA2"/>
    <w:rsid w:val="00505418"/>
    <w:rsid w:val="00506AA5"/>
    <w:rsid w:val="005267FD"/>
    <w:rsid w:val="00526E76"/>
    <w:rsid w:val="005442A9"/>
    <w:rsid w:val="00547590"/>
    <w:rsid w:val="0057653F"/>
    <w:rsid w:val="005A0C41"/>
    <w:rsid w:val="005A3770"/>
    <w:rsid w:val="005A5A81"/>
    <w:rsid w:val="005C1E6D"/>
    <w:rsid w:val="005C250C"/>
    <w:rsid w:val="005D22B0"/>
    <w:rsid w:val="005D267F"/>
    <w:rsid w:val="006207EA"/>
    <w:rsid w:val="006261A6"/>
    <w:rsid w:val="00633558"/>
    <w:rsid w:val="00635CCB"/>
    <w:rsid w:val="00636D73"/>
    <w:rsid w:val="00640217"/>
    <w:rsid w:val="006476C3"/>
    <w:rsid w:val="00656CFC"/>
    <w:rsid w:val="00656DE5"/>
    <w:rsid w:val="006800B9"/>
    <w:rsid w:val="00682C32"/>
    <w:rsid w:val="00687E23"/>
    <w:rsid w:val="006943F1"/>
    <w:rsid w:val="006A3C3F"/>
    <w:rsid w:val="006B33BF"/>
    <w:rsid w:val="006F2019"/>
    <w:rsid w:val="006F392C"/>
    <w:rsid w:val="0071623A"/>
    <w:rsid w:val="00720A7F"/>
    <w:rsid w:val="00732582"/>
    <w:rsid w:val="007564AF"/>
    <w:rsid w:val="007602EB"/>
    <w:rsid w:val="007622DC"/>
    <w:rsid w:val="00785E5E"/>
    <w:rsid w:val="00794903"/>
    <w:rsid w:val="007B3CB1"/>
    <w:rsid w:val="007B78CF"/>
    <w:rsid w:val="007C0336"/>
    <w:rsid w:val="007C1EE5"/>
    <w:rsid w:val="007C56DF"/>
    <w:rsid w:val="007D0D48"/>
    <w:rsid w:val="007D3477"/>
    <w:rsid w:val="007D3BB2"/>
    <w:rsid w:val="007E16BF"/>
    <w:rsid w:val="007E2315"/>
    <w:rsid w:val="007F2CF0"/>
    <w:rsid w:val="007F56EC"/>
    <w:rsid w:val="00812692"/>
    <w:rsid w:val="00851EA6"/>
    <w:rsid w:val="00853117"/>
    <w:rsid w:val="00863B5D"/>
    <w:rsid w:val="0086660D"/>
    <w:rsid w:val="008736F9"/>
    <w:rsid w:val="00873FC9"/>
    <w:rsid w:val="008860BF"/>
    <w:rsid w:val="008B66C8"/>
    <w:rsid w:val="008D001F"/>
    <w:rsid w:val="008D3BD8"/>
    <w:rsid w:val="008E4EAD"/>
    <w:rsid w:val="008E6D58"/>
    <w:rsid w:val="008E702C"/>
    <w:rsid w:val="008E78F5"/>
    <w:rsid w:val="008F3F13"/>
    <w:rsid w:val="008F4A6C"/>
    <w:rsid w:val="008F63BE"/>
    <w:rsid w:val="008F706E"/>
    <w:rsid w:val="009021D8"/>
    <w:rsid w:val="0090256B"/>
    <w:rsid w:val="0092110A"/>
    <w:rsid w:val="009279CB"/>
    <w:rsid w:val="00931F4D"/>
    <w:rsid w:val="00934C9C"/>
    <w:rsid w:val="00941527"/>
    <w:rsid w:val="00946D78"/>
    <w:rsid w:val="00950BE0"/>
    <w:rsid w:val="0095306C"/>
    <w:rsid w:val="0095485C"/>
    <w:rsid w:val="0095541F"/>
    <w:rsid w:val="00965801"/>
    <w:rsid w:val="00975C4A"/>
    <w:rsid w:val="00996AD0"/>
    <w:rsid w:val="009A1559"/>
    <w:rsid w:val="009A512D"/>
    <w:rsid w:val="009B029F"/>
    <w:rsid w:val="009E0469"/>
    <w:rsid w:val="009F038B"/>
    <w:rsid w:val="009F53B7"/>
    <w:rsid w:val="00A02EA3"/>
    <w:rsid w:val="00A044AB"/>
    <w:rsid w:val="00A4139D"/>
    <w:rsid w:val="00A50DA5"/>
    <w:rsid w:val="00A5499F"/>
    <w:rsid w:val="00A562BE"/>
    <w:rsid w:val="00A56638"/>
    <w:rsid w:val="00A613D5"/>
    <w:rsid w:val="00A64A3D"/>
    <w:rsid w:val="00A679DD"/>
    <w:rsid w:val="00A81157"/>
    <w:rsid w:val="00A93D09"/>
    <w:rsid w:val="00AC0C3E"/>
    <w:rsid w:val="00AE106D"/>
    <w:rsid w:val="00AF1091"/>
    <w:rsid w:val="00AF3BA0"/>
    <w:rsid w:val="00B22606"/>
    <w:rsid w:val="00B233DA"/>
    <w:rsid w:val="00B318F6"/>
    <w:rsid w:val="00B43538"/>
    <w:rsid w:val="00B448EF"/>
    <w:rsid w:val="00B70009"/>
    <w:rsid w:val="00B81971"/>
    <w:rsid w:val="00BE42C4"/>
    <w:rsid w:val="00C617EF"/>
    <w:rsid w:val="00C62C8A"/>
    <w:rsid w:val="00C704AF"/>
    <w:rsid w:val="00C71841"/>
    <w:rsid w:val="00C84E2E"/>
    <w:rsid w:val="00C86D5C"/>
    <w:rsid w:val="00C9171D"/>
    <w:rsid w:val="00CA2266"/>
    <w:rsid w:val="00CB4B78"/>
    <w:rsid w:val="00CC1918"/>
    <w:rsid w:val="00CC563C"/>
    <w:rsid w:val="00CD0D5E"/>
    <w:rsid w:val="00CD188A"/>
    <w:rsid w:val="00CD2E47"/>
    <w:rsid w:val="00CE7BA0"/>
    <w:rsid w:val="00CF0D44"/>
    <w:rsid w:val="00D05BE7"/>
    <w:rsid w:val="00D11AC6"/>
    <w:rsid w:val="00D2035C"/>
    <w:rsid w:val="00D466A8"/>
    <w:rsid w:val="00D66482"/>
    <w:rsid w:val="00D67A24"/>
    <w:rsid w:val="00D91F79"/>
    <w:rsid w:val="00D9267E"/>
    <w:rsid w:val="00D94B9D"/>
    <w:rsid w:val="00DA4059"/>
    <w:rsid w:val="00DC0C38"/>
    <w:rsid w:val="00DF4F40"/>
    <w:rsid w:val="00DF4FC8"/>
    <w:rsid w:val="00E15DBD"/>
    <w:rsid w:val="00E35261"/>
    <w:rsid w:val="00E36FEB"/>
    <w:rsid w:val="00E4007B"/>
    <w:rsid w:val="00E46558"/>
    <w:rsid w:val="00E51065"/>
    <w:rsid w:val="00E56C15"/>
    <w:rsid w:val="00E7630F"/>
    <w:rsid w:val="00E85931"/>
    <w:rsid w:val="00E9595C"/>
    <w:rsid w:val="00E97CA8"/>
    <w:rsid w:val="00EC1AE1"/>
    <w:rsid w:val="00EC3D90"/>
    <w:rsid w:val="00EE614C"/>
    <w:rsid w:val="00EE7A76"/>
    <w:rsid w:val="00EF029C"/>
    <w:rsid w:val="00F010E1"/>
    <w:rsid w:val="00F0137A"/>
    <w:rsid w:val="00F173F9"/>
    <w:rsid w:val="00F5795B"/>
    <w:rsid w:val="00F668BE"/>
    <w:rsid w:val="00F670C4"/>
    <w:rsid w:val="00F77663"/>
    <w:rsid w:val="00F81252"/>
    <w:rsid w:val="00F85C7A"/>
    <w:rsid w:val="00F966F8"/>
    <w:rsid w:val="00FA2C78"/>
    <w:rsid w:val="00FA3F0B"/>
    <w:rsid w:val="00FA633C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4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ngle"/>
    <w:qFormat/>
    <w:rsid w:val="00505418"/>
    <w:pPr>
      <w:tabs>
        <w:tab w:val="left" w:pos="720"/>
        <w:tab w:val="left" w:pos="1440"/>
        <w:tab w:val="left" w:pos="2160"/>
        <w:tab w:val="left" w:pos="3062"/>
        <w:tab w:val="left" w:pos="4678"/>
        <w:tab w:val="left" w:pos="8925"/>
      </w:tabs>
      <w:spacing w:line="240" w:lineRule="atLeast"/>
    </w:pPr>
    <w:rPr>
      <w:rFonts w:ascii="Arial" w:hAnsi="Arial"/>
      <w:sz w:val="24"/>
      <w:lang w:eastAsia="en-US"/>
    </w:rPr>
  </w:style>
  <w:style w:type="paragraph" w:styleId="Heading1">
    <w:name w:val="heading 1"/>
    <w:aliases w:val="Name"/>
    <w:basedOn w:val="Normal"/>
    <w:next w:val="Heading3"/>
    <w:qFormat/>
    <w:rsid w:val="00505418"/>
    <w:pPr>
      <w:jc w:val="center"/>
      <w:outlineLvl w:val="0"/>
    </w:pPr>
    <w:rPr>
      <w:b/>
      <w:caps/>
      <w:sz w:val="36"/>
    </w:rPr>
  </w:style>
  <w:style w:type="paragraph" w:styleId="Heading2">
    <w:name w:val="heading 2"/>
    <w:aliases w:val="CV"/>
    <w:basedOn w:val="Normal"/>
    <w:next w:val="Normal"/>
    <w:qFormat/>
    <w:rsid w:val="00505418"/>
    <w:pPr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505418"/>
    <w:pPr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505418"/>
    <w:pPr>
      <w:keepNext/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05418"/>
    <w:pPr>
      <w:keepNext/>
      <w:spacing w:line="240" w:lineRule="auto"/>
      <w:outlineLvl w:val="4"/>
    </w:pPr>
    <w:rPr>
      <w:rFonts w:ascii="Palatino Linotype" w:hAnsi="Palatino Linotype"/>
      <w:b/>
      <w:i/>
      <w:sz w:val="22"/>
    </w:rPr>
  </w:style>
  <w:style w:type="paragraph" w:styleId="Heading6">
    <w:name w:val="heading 6"/>
    <w:basedOn w:val="Normal"/>
    <w:next w:val="Normal"/>
    <w:qFormat/>
    <w:rsid w:val="00505418"/>
    <w:pPr>
      <w:keepNext/>
      <w:outlineLvl w:val="5"/>
    </w:pPr>
    <w:rPr>
      <w:rFonts w:ascii="Times New Roman" w:hAnsi="Times New Roman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date">
    <w:name w:val="update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7088"/>
      </w:tabs>
      <w:jc w:val="right"/>
    </w:pPr>
    <w:rPr>
      <w:sz w:val="18"/>
    </w:rPr>
  </w:style>
  <w:style w:type="paragraph" w:styleId="Header">
    <w:name w:val="header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jc w:val="center"/>
    </w:pPr>
    <w:rPr>
      <w:sz w:val="20"/>
    </w:rPr>
  </w:style>
  <w:style w:type="paragraph" w:styleId="BodyTextIndent">
    <w:name w:val="Body Text Indent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before="120"/>
      <w:ind w:left="1440" w:hanging="1440"/>
    </w:pPr>
    <w:rPr>
      <w:b/>
      <w:sz w:val="22"/>
    </w:rPr>
  </w:style>
  <w:style w:type="paragraph" w:customStyle="1" w:styleId="indentsing">
    <w:name w:val="indentsing"/>
    <w:basedOn w:val="Normal"/>
    <w:rsid w:val="00505418"/>
  </w:style>
  <w:style w:type="paragraph" w:customStyle="1" w:styleId="Style1">
    <w:name w:val="Style1"/>
    <w:basedOn w:val="indentsing"/>
    <w:rsid w:val="00505418"/>
  </w:style>
  <w:style w:type="paragraph" w:customStyle="1" w:styleId="Normalindent">
    <w:name w:val="Normalindent"/>
    <w:basedOn w:val="Normal"/>
    <w:rsid w:val="00505418"/>
    <w:pPr>
      <w:spacing w:before="240"/>
    </w:pPr>
  </w:style>
  <w:style w:type="paragraph" w:styleId="BodyTextIndent2">
    <w:name w:val="Body Text Indent 2"/>
    <w:basedOn w:val="Normal"/>
    <w:rsid w:val="00505418"/>
    <w:pPr>
      <w:ind w:left="1440" w:hanging="1440"/>
    </w:pPr>
  </w:style>
  <w:style w:type="paragraph" w:styleId="BodyTextIndent3">
    <w:name w:val="Body Text Indent 3"/>
    <w:basedOn w:val="Normal"/>
    <w:rsid w:val="00505418"/>
    <w:pPr>
      <w:spacing w:before="120"/>
      <w:ind w:left="1440" w:hanging="1440"/>
      <w:jc w:val="both"/>
    </w:pPr>
    <w:rPr>
      <w:sz w:val="22"/>
    </w:rPr>
  </w:style>
  <w:style w:type="paragraph" w:styleId="Title">
    <w:name w:val="Title"/>
    <w:basedOn w:val="Normal"/>
    <w:qFormat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line="240" w:lineRule="auto"/>
      <w:jc w:val="center"/>
    </w:pPr>
    <w:rPr>
      <w:rFonts w:ascii="Garamond" w:hAnsi="Garamond"/>
      <w:b/>
    </w:rPr>
  </w:style>
  <w:style w:type="paragraph" w:styleId="BodyText">
    <w:name w:val="Body Text"/>
    <w:basedOn w:val="Normal"/>
    <w:rsid w:val="00505418"/>
    <w:pPr>
      <w:spacing w:line="240" w:lineRule="auto"/>
    </w:pPr>
    <w:rPr>
      <w:sz w:val="22"/>
    </w:rPr>
  </w:style>
  <w:style w:type="character" w:customStyle="1" w:styleId="theme31">
    <w:name w:val="theme31"/>
    <w:basedOn w:val="DefaultParagraphFont"/>
    <w:rsid w:val="002032B8"/>
    <w:rPr>
      <w:shd w:val="clear" w:color="auto" w:fill="00CC66"/>
    </w:rPr>
  </w:style>
  <w:style w:type="paragraph" w:styleId="BodyText3">
    <w:name w:val="Body Text 3"/>
    <w:basedOn w:val="Normal"/>
    <w:rsid w:val="0011130B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27A0B"/>
    <w:rPr>
      <w:b/>
      <w:bCs/>
    </w:rPr>
  </w:style>
  <w:style w:type="paragraph" w:styleId="HTMLPreformatted">
    <w:name w:val="HTML Preformatted"/>
    <w:basedOn w:val="Normal"/>
    <w:rsid w:val="00B70009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/>
    </w:rPr>
  </w:style>
  <w:style w:type="character" w:styleId="HTMLTypewriter">
    <w:name w:val="HTML Typewriter"/>
    <w:basedOn w:val="DefaultParagraphFont"/>
    <w:rsid w:val="00996AD0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0C19F6"/>
    <w:rPr>
      <w:vertAlign w:val="superscript"/>
    </w:rPr>
  </w:style>
  <w:style w:type="paragraph" w:styleId="DocumentMap">
    <w:name w:val="Document Map"/>
    <w:basedOn w:val="Normal"/>
    <w:semiHidden/>
    <w:rsid w:val="00AC0C3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50DA5"/>
    <w:rPr>
      <w:color w:val="0000FF"/>
      <w:u w:val="single"/>
    </w:rPr>
  </w:style>
  <w:style w:type="paragraph" w:customStyle="1" w:styleId="Authors">
    <w:name w:val="Authors"/>
    <w:basedOn w:val="Normal"/>
    <w:rsid w:val="00174D84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567"/>
      </w:tabs>
      <w:spacing w:before="120" w:after="120" w:line="240" w:lineRule="auto"/>
    </w:pPr>
    <w:rPr>
      <w:rFonts w:ascii="Times New Roman" w:hAnsi="Times New Roman"/>
      <w:b/>
      <w:lang w:eastAsia="de-DE"/>
    </w:rPr>
  </w:style>
  <w:style w:type="paragraph" w:styleId="ListParagraph">
    <w:name w:val="List Paragraph"/>
    <w:basedOn w:val="Normal"/>
    <w:uiPriority w:val="34"/>
    <w:qFormat/>
    <w:rsid w:val="00E9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5C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5DA"/>
    <w:rPr>
      <w:i/>
      <w:iCs/>
    </w:rPr>
  </w:style>
  <w:style w:type="character" w:customStyle="1" w:styleId="hps">
    <w:name w:val="hps"/>
    <w:basedOn w:val="DefaultParagraphFont"/>
    <w:rsid w:val="00E51065"/>
  </w:style>
  <w:style w:type="character" w:customStyle="1" w:styleId="apple-converted-space">
    <w:name w:val="apple-converted-space"/>
    <w:basedOn w:val="DefaultParagraphFont"/>
    <w:uiPriority w:val="99"/>
    <w:rsid w:val="007B3CB1"/>
    <w:rPr>
      <w:rFonts w:cs="Times New Roman"/>
    </w:rPr>
  </w:style>
  <w:style w:type="character" w:customStyle="1" w:styleId="shorttext">
    <w:name w:val="short_text"/>
    <w:basedOn w:val="DefaultParagraphFont"/>
    <w:rsid w:val="00EE614C"/>
  </w:style>
  <w:style w:type="paragraph" w:customStyle="1" w:styleId="Default">
    <w:name w:val="Default"/>
    <w:rsid w:val="002A119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AR"/>
    </w:rPr>
  </w:style>
  <w:style w:type="character" w:customStyle="1" w:styleId="FooterChar">
    <w:name w:val="Footer Char"/>
    <w:basedOn w:val="DefaultParagraphFont"/>
    <w:link w:val="Footer"/>
    <w:uiPriority w:val="99"/>
    <w:rsid w:val="001D5FF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ingle"/>
    <w:qFormat/>
    <w:rsid w:val="00505418"/>
    <w:pPr>
      <w:tabs>
        <w:tab w:val="left" w:pos="720"/>
        <w:tab w:val="left" w:pos="1440"/>
        <w:tab w:val="left" w:pos="2160"/>
        <w:tab w:val="left" w:pos="3062"/>
        <w:tab w:val="left" w:pos="4678"/>
        <w:tab w:val="left" w:pos="8925"/>
      </w:tabs>
      <w:spacing w:line="240" w:lineRule="atLeast"/>
    </w:pPr>
    <w:rPr>
      <w:rFonts w:ascii="Arial" w:hAnsi="Arial"/>
      <w:sz w:val="24"/>
      <w:lang w:eastAsia="en-US"/>
    </w:rPr>
  </w:style>
  <w:style w:type="paragraph" w:styleId="Heading1">
    <w:name w:val="heading 1"/>
    <w:aliases w:val="Name"/>
    <w:basedOn w:val="Normal"/>
    <w:next w:val="Heading3"/>
    <w:qFormat/>
    <w:rsid w:val="00505418"/>
    <w:pPr>
      <w:jc w:val="center"/>
      <w:outlineLvl w:val="0"/>
    </w:pPr>
    <w:rPr>
      <w:b/>
      <w:caps/>
      <w:sz w:val="36"/>
    </w:rPr>
  </w:style>
  <w:style w:type="paragraph" w:styleId="Heading2">
    <w:name w:val="heading 2"/>
    <w:aliases w:val="CV"/>
    <w:basedOn w:val="Normal"/>
    <w:next w:val="Normal"/>
    <w:qFormat/>
    <w:rsid w:val="00505418"/>
    <w:pPr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505418"/>
    <w:pPr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505418"/>
    <w:pPr>
      <w:keepNext/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05418"/>
    <w:pPr>
      <w:keepNext/>
      <w:spacing w:line="240" w:lineRule="auto"/>
      <w:outlineLvl w:val="4"/>
    </w:pPr>
    <w:rPr>
      <w:rFonts w:ascii="Palatino Linotype" w:hAnsi="Palatino Linotype"/>
      <w:b/>
      <w:i/>
      <w:sz w:val="22"/>
    </w:rPr>
  </w:style>
  <w:style w:type="paragraph" w:styleId="Heading6">
    <w:name w:val="heading 6"/>
    <w:basedOn w:val="Normal"/>
    <w:next w:val="Normal"/>
    <w:qFormat/>
    <w:rsid w:val="00505418"/>
    <w:pPr>
      <w:keepNext/>
      <w:outlineLvl w:val="5"/>
    </w:pPr>
    <w:rPr>
      <w:rFonts w:ascii="Times New Roman" w:hAnsi="Times New Roman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date">
    <w:name w:val="update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7088"/>
      </w:tabs>
      <w:jc w:val="right"/>
    </w:pPr>
    <w:rPr>
      <w:sz w:val="18"/>
    </w:rPr>
  </w:style>
  <w:style w:type="paragraph" w:styleId="Header">
    <w:name w:val="header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jc w:val="center"/>
    </w:pPr>
    <w:rPr>
      <w:sz w:val="20"/>
    </w:rPr>
  </w:style>
  <w:style w:type="paragraph" w:styleId="BodyTextIndent">
    <w:name w:val="Body Text Indent"/>
    <w:basedOn w:val="Normal"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before="120"/>
      <w:ind w:left="1440" w:hanging="1440"/>
    </w:pPr>
    <w:rPr>
      <w:b/>
      <w:sz w:val="22"/>
    </w:rPr>
  </w:style>
  <w:style w:type="paragraph" w:customStyle="1" w:styleId="indentsing">
    <w:name w:val="indentsing"/>
    <w:basedOn w:val="Normal"/>
    <w:rsid w:val="00505418"/>
  </w:style>
  <w:style w:type="paragraph" w:customStyle="1" w:styleId="Style1">
    <w:name w:val="Style1"/>
    <w:basedOn w:val="indentsing"/>
    <w:rsid w:val="00505418"/>
  </w:style>
  <w:style w:type="paragraph" w:customStyle="1" w:styleId="Normalindent">
    <w:name w:val="Normalindent"/>
    <w:basedOn w:val="Normal"/>
    <w:rsid w:val="00505418"/>
    <w:pPr>
      <w:spacing w:before="240"/>
    </w:pPr>
  </w:style>
  <w:style w:type="paragraph" w:styleId="BodyTextIndent2">
    <w:name w:val="Body Text Indent 2"/>
    <w:basedOn w:val="Normal"/>
    <w:rsid w:val="00505418"/>
    <w:pPr>
      <w:ind w:left="1440" w:hanging="1440"/>
    </w:pPr>
  </w:style>
  <w:style w:type="paragraph" w:styleId="BodyTextIndent3">
    <w:name w:val="Body Text Indent 3"/>
    <w:basedOn w:val="Normal"/>
    <w:rsid w:val="00505418"/>
    <w:pPr>
      <w:spacing w:before="120"/>
      <w:ind w:left="1440" w:hanging="1440"/>
      <w:jc w:val="both"/>
    </w:pPr>
    <w:rPr>
      <w:sz w:val="22"/>
    </w:rPr>
  </w:style>
  <w:style w:type="paragraph" w:styleId="Title">
    <w:name w:val="Title"/>
    <w:basedOn w:val="Normal"/>
    <w:qFormat/>
    <w:rsid w:val="00505418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line="240" w:lineRule="auto"/>
      <w:jc w:val="center"/>
    </w:pPr>
    <w:rPr>
      <w:rFonts w:ascii="Garamond" w:hAnsi="Garamond"/>
      <w:b/>
    </w:rPr>
  </w:style>
  <w:style w:type="paragraph" w:styleId="BodyText">
    <w:name w:val="Body Text"/>
    <w:basedOn w:val="Normal"/>
    <w:rsid w:val="00505418"/>
    <w:pPr>
      <w:spacing w:line="240" w:lineRule="auto"/>
    </w:pPr>
    <w:rPr>
      <w:sz w:val="22"/>
    </w:rPr>
  </w:style>
  <w:style w:type="character" w:customStyle="1" w:styleId="theme31">
    <w:name w:val="theme31"/>
    <w:basedOn w:val="DefaultParagraphFont"/>
    <w:rsid w:val="002032B8"/>
    <w:rPr>
      <w:shd w:val="clear" w:color="auto" w:fill="00CC66"/>
    </w:rPr>
  </w:style>
  <w:style w:type="paragraph" w:styleId="BodyText3">
    <w:name w:val="Body Text 3"/>
    <w:basedOn w:val="Normal"/>
    <w:rsid w:val="0011130B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27A0B"/>
    <w:rPr>
      <w:b/>
      <w:bCs/>
    </w:rPr>
  </w:style>
  <w:style w:type="paragraph" w:styleId="HTMLPreformatted">
    <w:name w:val="HTML Preformatted"/>
    <w:basedOn w:val="Normal"/>
    <w:rsid w:val="00B70009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/>
    </w:rPr>
  </w:style>
  <w:style w:type="character" w:styleId="HTMLTypewriter">
    <w:name w:val="HTML Typewriter"/>
    <w:basedOn w:val="DefaultParagraphFont"/>
    <w:rsid w:val="00996AD0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0C19F6"/>
    <w:rPr>
      <w:vertAlign w:val="superscript"/>
    </w:rPr>
  </w:style>
  <w:style w:type="paragraph" w:styleId="DocumentMap">
    <w:name w:val="Document Map"/>
    <w:basedOn w:val="Normal"/>
    <w:semiHidden/>
    <w:rsid w:val="00AC0C3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50DA5"/>
    <w:rPr>
      <w:color w:val="0000FF"/>
      <w:u w:val="single"/>
    </w:rPr>
  </w:style>
  <w:style w:type="paragraph" w:customStyle="1" w:styleId="Authors">
    <w:name w:val="Authors"/>
    <w:basedOn w:val="Normal"/>
    <w:rsid w:val="00174D84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  <w:tab w:val="left" w:pos="567"/>
      </w:tabs>
      <w:spacing w:before="120" w:after="120" w:line="240" w:lineRule="auto"/>
    </w:pPr>
    <w:rPr>
      <w:rFonts w:ascii="Times New Roman" w:hAnsi="Times New Roman"/>
      <w:b/>
      <w:lang w:eastAsia="de-DE"/>
    </w:rPr>
  </w:style>
  <w:style w:type="paragraph" w:styleId="ListParagraph">
    <w:name w:val="List Paragraph"/>
    <w:basedOn w:val="Normal"/>
    <w:uiPriority w:val="34"/>
    <w:qFormat/>
    <w:rsid w:val="00E95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5C"/>
    <w:pPr>
      <w:tabs>
        <w:tab w:val="clear" w:pos="720"/>
        <w:tab w:val="clear" w:pos="1440"/>
        <w:tab w:val="clear" w:pos="2160"/>
        <w:tab w:val="clear" w:pos="3062"/>
        <w:tab w:val="clear" w:pos="4678"/>
        <w:tab w:val="clear" w:pos="8925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5DA"/>
    <w:rPr>
      <w:i/>
      <w:iCs/>
    </w:rPr>
  </w:style>
  <w:style w:type="character" w:customStyle="1" w:styleId="hps">
    <w:name w:val="hps"/>
    <w:basedOn w:val="DefaultParagraphFont"/>
    <w:rsid w:val="00E51065"/>
  </w:style>
  <w:style w:type="character" w:customStyle="1" w:styleId="apple-converted-space">
    <w:name w:val="apple-converted-space"/>
    <w:basedOn w:val="DefaultParagraphFont"/>
    <w:uiPriority w:val="99"/>
    <w:rsid w:val="007B3CB1"/>
    <w:rPr>
      <w:rFonts w:cs="Times New Roman"/>
    </w:rPr>
  </w:style>
  <w:style w:type="character" w:customStyle="1" w:styleId="shorttext">
    <w:name w:val="short_text"/>
    <w:basedOn w:val="DefaultParagraphFont"/>
    <w:rsid w:val="00EE614C"/>
  </w:style>
  <w:style w:type="paragraph" w:customStyle="1" w:styleId="Default">
    <w:name w:val="Default"/>
    <w:rsid w:val="002A119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AR"/>
    </w:rPr>
  </w:style>
  <w:style w:type="character" w:customStyle="1" w:styleId="FooterChar">
    <w:name w:val="Footer Char"/>
    <w:basedOn w:val="DefaultParagraphFont"/>
    <w:link w:val="Footer"/>
    <w:uiPriority w:val="99"/>
    <w:rsid w:val="001D5FF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16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gina12.com.ar/diario/economia/2-247087-2014-05-26.html" TargetMode="External"/><Relationship Id="rId12" Type="http://schemas.openxmlformats.org/officeDocument/2006/relationships/hyperlink" Target="http://unctad.org/en/PublicationsLibrary/dtlstict2017d4_en.pdf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ctad.org/en/PublicationsLibrary/dtlstict2017d4_en.pdf" TargetMode="External"/><Relationship Id="rId9" Type="http://schemas.openxmlformats.org/officeDocument/2006/relationships/hyperlink" Target="http://www.pagina12.com.ar/diario/suplementos/cash/17-8585-2015-06-21.html" TargetMode="External"/><Relationship Id="rId10" Type="http://schemas.openxmlformats.org/officeDocument/2006/relationships/hyperlink" Target="http://www.theguardian.com/science/political-science/2015/may/13/chemical-reactions-glyphosate-and-the-politics-of-chemical-safe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cvtemplate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Office\Templates\Publications\cvtemplate..dot</Template>
  <TotalTime>2</TotalTime>
  <Pages>12</Pages>
  <Words>5069</Words>
  <Characters>28897</Characters>
  <Application>Microsoft Macintosh Word</Application>
  <DocSecurity>0</DocSecurity>
  <Lines>240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Mark's long CV</vt:lpstr>
      <vt:lpstr>Mark's long CV</vt:lpstr>
    </vt:vector>
  </TitlesOfParts>
  <Company>IDS</Company>
  <LinksUpToDate>false</LinksUpToDate>
  <CharactersWithSpaces>33899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Mark's long CV</dc:title>
  <dc:creator>CATS Admin</dc:creator>
  <cp:lastModifiedBy>patrick van zwanenberg</cp:lastModifiedBy>
  <cp:revision>4</cp:revision>
  <cp:lastPrinted>2007-06-29T14:54:00Z</cp:lastPrinted>
  <dcterms:created xsi:type="dcterms:W3CDTF">2018-09-20T13:49:00Z</dcterms:created>
  <dcterms:modified xsi:type="dcterms:W3CDTF">2019-04-30T13:17:00Z</dcterms:modified>
</cp:coreProperties>
</file>